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  <w:bookmarkStart w:id="0" w:name="_GoBack"/>
      <w:bookmarkEnd w:id="0"/>
    </w:p>
    <w:p>
      <w:pPr>
        <w:pStyle w:val="2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44"/>
          <w:szCs w:val="44"/>
          <w:highlight w:val="none"/>
        </w:rPr>
        <w:t>德惠市农村分散式饮用水水源保护范围划分（调整）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44"/>
          <w:szCs w:val="44"/>
          <w:highlight w:val="none"/>
          <w:lang w:eastAsia="zh-CN"/>
        </w:rPr>
        <w:t>方案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（征求意见稿）</w:t>
      </w:r>
    </w:p>
    <w:p>
      <w:pPr>
        <w:pStyle w:val="2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pStyle w:val="2"/>
        <w:spacing w:line="360" w:lineRule="auto"/>
        <w:ind w:firstLine="640" w:firstLineChars="200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  <w:t>根据《饮用水水源保护区划分技术规范》（HJ338-2018），结合德惠市饮用水水源地实际情况，初定本次划分的67处农村分散式饮用水水源地划定保护范围，以各水源地的饮水井为中心，以50m为半径的圆形区域划定保护范围，保护范围面积共计589048㎡。</w:t>
      </w:r>
    </w:p>
    <w:p>
      <w:pPr>
        <w:pStyle w:val="2"/>
        <w:spacing w:line="360" w:lineRule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spacing w:line="360" w:lineRule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spacing w:line="360" w:lineRule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spacing w:line="360" w:lineRule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spacing w:line="360" w:lineRule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/>
        </w:sectPr>
      </w:pPr>
    </w:p>
    <w:p>
      <w:pPr>
        <w:pStyle w:val="2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附件2</w:t>
      </w:r>
    </w:p>
    <w:p>
      <w:pPr>
        <w:pStyle w:val="2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</w:rPr>
        <w:t>德惠市农村分散式饮用水水源保护范围划分（调整）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  <w:lang w:eastAsia="zh-CN"/>
        </w:rPr>
        <w:t>方案一览表</w:t>
      </w:r>
    </w:p>
    <w:tbl>
      <w:tblPr>
        <w:tblW w:w="14276" w:type="dxa"/>
        <w:tblInd w:w="-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148"/>
        <w:gridCol w:w="1895"/>
        <w:gridCol w:w="1618"/>
        <w:gridCol w:w="1400"/>
        <w:gridCol w:w="900"/>
        <w:gridCol w:w="3829"/>
      </w:tblGrid>
      <w:tr>
        <w:trPr>
          <w:trHeight w:val="1383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水源地名称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坐标东经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坐标北纬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饮用水源所在地区及供水地区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供水人口（人）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饮用水源保护范围划定方案内容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德惠市朱城子镇驿马村永和堡屯饮用水水源地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125°30′42.83″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44°19′45.268″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朱城子镇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684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德惠市朱城子镇大房子村前大房子屯饮用水水源地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125°29′22.189″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44°15′1.094″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朱城子镇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236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德惠市朱城子镇大房子村吕家屯饮用水水源地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125°31′5.185″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44°15′46.513″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朱城子镇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590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德惠市朱城子镇大房子村后大房子屯饮用水水源地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125°29′48.968″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44°15′50.866″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朱城子镇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德惠市朱城子镇西头道姜家屯饮用水水源地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125°24′40.975″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44°18′21.436″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朱城子镇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572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德惠市朱城子镇西头道冯家屯饮用水水源地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125°25′36.409″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44°18′55.727″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朱城子镇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642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德惠市夏家店街道姜家崴子村窝风沟屯饮用水水源地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125°51′44.637″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44°28′48.022″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夏家店街道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626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德惠市夏家店街道夏家店村太平岭饮用水水源地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125°51′45.271″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44°32′43.258″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夏家店街道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772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德惠市夏家店街道茶条林子村孤家子屯饮用水水源地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125°47′49.138″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44°31′11.327″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夏家店街道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693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德惠市夏家店街道十七中饮用水水源地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125°48′52.713″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44°32′15.956″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夏家店街道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德惠市夏家店街道许油坊村许油坊屯饮用水水源地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125°45′59.09″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44°32′13.459″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夏家店街道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250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德惠市夏家店街道靠山村许家油房饮用水水源地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125°47′19.611″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44°32′50.837″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夏家店街道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德惠市五台乡五台村双龙泉屯饮用水水源地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126°04′44.48″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44°29′39.09″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五台乡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993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41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德惠市五台乡五台村亮台子饮用水水源地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126°06′37.82″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44°30′17.56″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五台乡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716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41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126°06′37.87″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44°30′19.20″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五台乡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德惠市五台乡治田村长发屯饮用水水源地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126°11′26.06″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44°33′11.14″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五台乡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570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德惠市五台乡镇区镇区饮用水水源地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126°05′08.96″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44°30′22.75″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五台乡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德惠市五台乡五台村五台屯饮用水水源地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126°05′27.17″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44°30′45.11″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五台乡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433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德惠市同太乡杨八郎村八郎屯饮用水水源地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125°38′53.03″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44°27′29.90″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同太乡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934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德惠市松花江镇茂林村荣家窝堡屯饮用水水源地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125°55′26.33″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44°40′29.42″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松花江镇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670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41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德惠市松花江镇高城子村腰宋家沟饮用水水源地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125°55′50.39″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44°38′23.14″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松花江镇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996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125°55′49.76″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44°38′16.57″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松花江镇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2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41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德惠市松花江镇镇区镇区饮用水水源地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125°56′38.11″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44°41′24.99″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松花江镇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780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41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125°56′36.58″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44°41′24.40″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松花江镇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8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德惠市大房身镇洋草村小南屯饮用水水源地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125°59′39.04″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44°35′9.51″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大房身镇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750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德惠市达家沟镇杏山村杏山堡铁路西一社饮用水水源地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125°48′58.52″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44°41′4.23″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达家沟镇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430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德惠市达家沟镇合义店村腰沟屯饮用水水源地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125°50′20.30″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44°37′55.50″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达家沟镇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德惠市达家沟镇合义店村合义店饮用水水源地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125°48′52.18″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44°36′33.38″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达家沟镇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480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德惠市菜园子镇张家沟村李家店饮用水水源地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125°46′57.86″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44°42′46.23″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菜园子镇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968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41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德惠市菜园子镇四合村万家店饮用水水源地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125°52′12.55″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44°46′49.16″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菜园子镇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376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41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125°52'12.89″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44°46'49.27″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菜园子镇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德惠市菜园子镇胜利村于家屯饮用水水源地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125°46′22.27″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44°43′13.44″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菜园子镇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995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德惠市布海镇刘家村双凤山脱贫攻坚乡镇饮用水水源地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125°36'4.162"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44°20'21.4172″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布海镇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德惠市德惠市海镇刘家村梨树园子脱贫攻坚乡镇饮用水水源地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125°35'38.973″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44°20'39.001″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布海镇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993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德惠市布海镇布海村五家子饮用水水源地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125°36'36.43″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44°21'57.78″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布海镇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德惠市边岗乡边岗村烧锅地屯饮用水水源地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125°41′14.23″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44°36′3.81″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边岗乡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471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德惠市边岗乡东岗村东岗子屯饮用水水源地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125°40′51.40″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44°34′11.84″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边岗乡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650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34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德惠市边岗乡东岗村东菜家屯饮用水水源地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125°39′17.73″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44°34′22.38″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边岗乡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680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德惠市边岗乡长发村八大股饮用水水源地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125°41′48.94″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44°37′35.86″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边岗乡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630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德惠市边岗乡东岗村刘家粉坊饮用水水源地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125°39′54.76″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44°33′43.86″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边岗乡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380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37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德惠市岔路口镇河北村河北屯脱贫攻坚乡镇饮用水水源地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126°14′29.38″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44°39′41.47″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岔路口镇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643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38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德惠市惠发街道办事处世发号村朱家沟饮用水水源地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125°43′59.83″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44°29′28.41″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惠发街道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960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39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德惠市惠发街道办事处世发号村前黑坎子饮用水水源地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125°43′35.63″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44°30′3.65″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惠发街道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644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41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德惠市惠发街道办事处烧锅村刘祥屯饮用水水源地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125°37′7.43″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44°31′53.42″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惠发街道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721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41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125°37′4.83″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44°31′57.21″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惠发街道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41</w:t>
            </w:r>
          </w:p>
        </w:tc>
        <w:tc>
          <w:tcPr>
            <w:tcW w:w="41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德惠市惠发街道办事处烧锅村姜家屯饮用水水源地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125°36′22.66″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44°31′33.49″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惠发街道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862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41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125°36′40.58″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44°31′33.43″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惠发街道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42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德惠市惠发街道办事处毛家村永生号外饮用水水源地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125°40′35.64″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44°27′51.57″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惠发街道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960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43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德惠市惠发街道办事处东风村薛家屯饮用水水源地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125°42′52.89″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44°33′19.27″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惠发街道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701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44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德惠市惠发街道办事处东风村青山塘饮用水水源地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125°41′48.01″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44°33′22.23″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惠发街道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428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45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德惠市惠发街道办事处东风村后湾子饮用水水源地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125°43′44.71″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44°33′1.48″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惠发街道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462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46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德惠市胜利街道办事处永青村二社饮用水水源地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125°43′21.59″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44°32′37.34″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惠发街道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693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47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德惠市米沙子开发区油坊村小架饮用水水源地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125°28′50.68″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44°12′49.89″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米沙子镇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945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48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德惠市米沙子开发区铁岭村西长岭屯饮用水水源地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125°24′59.81″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44°09′50.17″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米沙子镇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49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德惠市米沙子开发区铁岭村铁岭屯饮用水水源地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125°26′28.83″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44°09′4.03″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米沙子镇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460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41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德惠市米沙子开发区别家村周染房饮用水水源地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125°24′2.56″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44°7′30.24″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米沙子镇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986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41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125°23′49.37″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44°7′42.23″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米沙子镇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51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德惠市米沙子开发区别家村小别家洼子饮用水水源地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125°24′18.80″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44°07′16.27″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米沙子镇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660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52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德惠市米沙子开发区岫岩村新立屯饮用水水源地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125°28′1.36″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44°10′29.49″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米沙子镇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870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53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德惠市米沙子开发区南王家村王唐屯饮用水水源地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125°23′47.17″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44°5′56.99″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米沙子镇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863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54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德惠市米沙子开发区南王家村李家屯饮用水水源地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125°24′36.94″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44°05′26.6″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米沙子镇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548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55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德惠市米沙子开发区南王家村朝阳岭饮用水水源地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125°22′52.37″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44°6′14.50″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米沙子镇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566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56</w:t>
            </w:r>
          </w:p>
        </w:tc>
        <w:tc>
          <w:tcPr>
            <w:tcW w:w="41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德惠市米沙子开发区广富村新发屯饮用水水源地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125°15′53.53″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44°7′46.04″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米沙子镇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697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41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125°15′41.98″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44°7′56.34″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米沙子镇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57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德惠市万宝镇万祥村赛家屯饮用水水源地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125°21′26.67″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44°11′53.33″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万宝镇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715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58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德惠市万宝镇东升村四门周家屯饮用水水源地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125°23′58.34″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44°9′16.20″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万宝镇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240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59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德惠市万宝镇大王家村朝阳堡屯饮用水水源地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125°20′59.58″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44°6′21.23″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万宝镇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975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60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德惠市万宝镇万宝村街道4社饮用水水源地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125°21′4.55″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44°8′19.58″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万宝镇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453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61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德惠市万宝镇万宝村1中心小学饮用水水源地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125°21′11.81″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44°8′55.35″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万宝镇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62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德惠市万宝镇獾子台村魏家屯饮用水水源地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125°16′11.45″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44°10′41.55″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万宝镇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940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63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德惠市万宝镇獾子台村孙刚窝卜屯饮用水水源地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125°16′54.24″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44°10′17.99″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万宝镇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845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64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德惠市天台镇卧龙西邹家屯饮用水水源地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125°30′39.64″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44°33′9.41″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天台镇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65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德惠市天台镇卧龙卧龙屯饮用水水源地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125°28′42.85″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44°32′38.40″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天台镇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66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德惠市天台镇卧龙台子屯饮用水水源地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125°29′3.77″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44°33′11.23″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天台镇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  <w:tr>
        <w:trPr>
          <w:trHeight w:val="5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67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德惠市天台镇卧龙陈家堡子屯饮用水水源地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125°29′4.02″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44°32′52.15″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天台镇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821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分散式饮用水水源地，划定保护范围，以各水源井位中心，以50m位半径的圆形区域，保护范围面积总计7850㎡。</w:t>
            </w:r>
          </w:p>
        </w:tc>
      </w:tr>
    </w:tbl>
    <w:p>
      <w:pPr>
        <w:pStyle w:val="2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81"/>
    <w:basedOn w:val="4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5744</Words>
  <Characters>8051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2022-11-14T01:50:00Z</dcterms:created>
  <dc:creator>涩、╰</dc:creator>
  <cp:lastModifiedBy>Administrator</cp:lastModifiedBy>
  <dcterms:modified xsi:type="dcterms:W3CDTF">2022-11-28T02:52:40Z</dcterms:modified>
  <dc:title>德惠市农村分散式饮用水水源保护范围划分（调整）方案（征求意见稿）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77F0B01211194F4EA089B110182FA166</vt:lpwstr>
  </property>
</Properties>
</file>