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FDAAA">
      <w:pPr>
        <w:rPr>
          <w:rFonts w:hint="eastAsia" w:ascii="宋体" w:hAnsi="宋体"/>
          <w:sz w:val="28"/>
          <w:szCs w:val="28"/>
          <w:highlight w:val="none"/>
        </w:rPr>
      </w:pPr>
      <w:r>
        <w:rPr>
          <w:rFonts w:hint="eastAsia" w:ascii="宋体" w:hAnsi="宋体"/>
          <w:sz w:val="28"/>
          <w:szCs w:val="28"/>
          <w:highlight w:val="none"/>
        </w:rPr>
        <w:t>附件1：</w:t>
      </w:r>
    </w:p>
    <w:p w14:paraId="6D64E60F">
      <w:pPr>
        <w:rPr>
          <w:rFonts w:hint="eastAsia" w:ascii="仿宋" w:hAnsi="仿宋" w:eastAsia="仿宋"/>
          <w:highlight w:val="none"/>
        </w:rPr>
      </w:pPr>
    </w:p>
    <w:p w14:paraId="6B50A70C">
      <w:pPr>
        <w:rPr>
          <w:rFonts w:hint="eastAsia" w:ascii="仿宋" w:hAnsi="仿宋" w:eastAsia="仿宋"/>
          <w:highlight w:val="none"/>
        </w:rPr>
      </w:pPr>
    </w:p>
    <w:p w14:paraId="6129F61E">
      <w:pPr>
        <w:jc w:val="center"/>
        <w:rPr>
          <w:rFonts w:ascii="仿宋" w:hAnsi="仿宋" w:eastAsia="仿宋" w:cs="Arial"/>
          <w:sz w:val="44"/>
          <w:szCs w:val="44"/>
          <w:highlight w:val="none"/>
        </w:rPr>
      </w:pPr>
    </w:p>
    <w:p w14:paraId="2198CB75">
      <w:pPr>
        <w:jc w:val="center"/>
        <w:rPr>
          <w:rFonts w:ascii="仿宋" w:hAnsi="仿宋" w:eastAsia="仿宋" w:cs="Arial"/>
          <w:sz w:val="44"/>
          <w:szCs w:val="44"/>
          <w:highlight w:val="none"/>
        </w:rPr>
      </w:pPr>
    </w:p>
    <w:p w14:paraId="60231B37">
      <w:pPr>
        <w:jc w:val="center"/>
        <w:rPr>
          <w:rFonts w:ascii="仿宋" w:hAnsi="仿宋" w:eastAsia="仿宋" w:cs="Arial"/>
          <w:sz w:val="44"/>
          <w:szCs w:val="44"/>
          <w:highlight w:val="none"/>
        </w:rPr>
      </w:pPr>
    </w:p>
    <w:p w14:paraId="2EA5D085">
      <w:pPr>
        <w:jc w:val="center"/>
        <w:rPr>
          <w:rFonts w:ascii="仿宋" w:hAnsi="仿宋" w:eastAsia="仿宋" w:cs="Arial"/>
          <w:sz w:val="44"/>
          <w:szCs w:val="44"/>
          <w:highlight w:val="none"/>
        </w:rPr>
      </w:pPr>
    </w:p>
    <w:p w14:paraId="4D6892F1">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rPr>
        <w:t>202</w:t>
      </w:r>
      <w:r>
        <w:rPr>
          <w:rFonts w:hint="eastAsia" w:ascii="宋体" w:hAnsi="宋体" w:eastAsia="方正小标宋简体" w:cs="Arial"/>
          <w:sz w:val="44"/>
          <w:szCs w:val="44"/>
          <w:highlight w:val="none"/>
          <w:lang w:val="en-US" w:eastAsia="zh-CN"/>
        </w:rPr>
        <w:t>4</w:t>
      </w:r>
      <w:r>
        <w:rPr>
          <w:rFonts w:hint="eastAsia" w:ascii="宋体" w:hAnsi="宋体" w:eastAsia="方正小标宋简体" w:cs="Arial"/>
          <w:sz w:val="44"/>
          <w:szCs w:val="44"/>
          <w:highlight w:val="none"/>
        </w:rPr>
        <w:t>年度</w:t>
      </w:r>
    </w:p>
    <w:p w14:paraId="7C006E67">
      <w:pPr>
        <w:jc w:val="center"/>
        <w:rPr>
          <w:rFonts w:hint="eastAsia" w:ascii="宋体" w:hAnsi="宋体" w:eastAsia="方正小标宋简体" w:cs="Arial"/>
          <w:highlight w:val="none"/>
        </w:rPr>
      </w:pPr>
    </w:p>
    <w:p w14:paraId="2B1D9121">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lang w:eastAsia="zh-CN"/>
        </w:rPr>
        <w:t>德惠市发展研究中心</w:t>
      </w:r>
      <w:r>
        <w:rPr>
          <w:rFonts w:hint="eastAsia" w:ascii="宋体" w:hAnsi="宋体" w:eastAsia="方正小标宋简体" w:cs="Arial"/>
          <w:sz w:val="44"/>
          <w:szCs w:val="44"/>
          <w:highlight w:val="none"/>
          <w:lang w:val="en-US" w:eastAsia="zh-CN"/>
        </w:rPr>
        <w:t>(本级)</w:t>
      </w:r>
      <w:r>
        <w:rPr>
          <w:rFonts w:hint="eastAsia" w:ascii="宋体" w:hAnsi="宋体" w:eastAsia="方正小标宋简体" w:cs="Arial"/>
          <w:sz w:val="44"/>
          <w:szCs w:val="44"/>
          <w:highlight w:val="none"/>
        </w:rPr>
        <w:t>部门决算</w:t>
      </w:r>
    </w:p>
    <w:p w14:paraId="0230D064">
      <w:pPr>
        <w:jc w:val="center"/>
        <w:rPr>
          <w:rFonts w:hint="eastAsia" w:ascii="方正小标宋简体" w:hAnsi="仿宋" w:eastAsia="方正小标宋简体" w:cs="Arial"/>
          <w:sz w:val="44"/>
          <w:szCs w:val="44"/>
          <w:highlight w:val="none"/>
        </w:rPr>
      </w:pPr>
    </w:p>
    <w:p w14:paraId="7D596831">
      <w:pPr>
        <w:jc w:val="center"/>
        <w:rPr>
          <w:rFonts w:ascii="仿宋" w:hAnsi="仿宋" w:eastAsia="仿宋" w:cs="Arial"/>
          <w:sz w:val="44"/>
          <w:szCs w:val="44"/>
          <w:highlight w:val="none"/>
        </w:rPr>
      </w:pPr>
    </w:p>
    <w:p w14:paraId="3B2663B3">
      <w:pPr>
        <w:jc w:val="center"/>
        <w:rPr>
          <w:rFonts w:ascii="仿宋" w:hAnsi="仿宋" w:eastAsia="仿宋" w:cs="Arial"/>
          <w:sz w:val="44"/>
          <w:szCs w:val="44"/>
          <w:highlight w:val="none"/>
        </w:rPr>
      </w:pPr>
    </w:p>
    <w:p w14:paraId="7633B768">
      <w:pPr>
        <w:jc w:val="center"/>
        <w:rPr>
          <w:rFonts w:ascii="仿宋" w:hAnsi="仿宋" w:eastAsia="仿宋" w:cs="Arial"/>
          <w:sz w:val="44"/>
          <w:szCs w:val="44"/>
          <w:highlight w:val="none"/>
        </w:rPr>
      </w:pPr>
    </w:p>
    <w:p w14:paraId="37325C0F">
      <w:pPr>
        <w:jc w:val="center"/>
        <w:rPr>
          <w:rFonts w:ascii="仿宋" w:hAnsi="仿宋" w:eastAsia="仿宋" w:cs="Arial"/>
          <w:sz w:val="44"/>
          <w:szCs w:val="44"/>
          <w:highlight w:val="none"/>
        </w:rPr>
      </w:pPr>
      <w:bookmarkStart w:id="1" w:name="_GoBack"/>
      <w:bookmarkEnd w:id="1"/>
    </w:p>
    <w:p w14:paraId="7C5FC414">
      <w:pPr>
        <w:jc w:val="center"/>
        <w:rPr>
          <w:rFonts w:ascii="仿宋" w:hAnsi="仿宋" w:eastAsia="仿宋" w:cs="Arial"/>
          <w:sz w:val="44"/>
          <w:szCs w:val="44"/>
          <w:highlight w:val="none"/>
        </w:rPr>
      </w:pPr>
    </w:p>
    <w:p w14:paraId="4F7BE5C5">
      <w:pPr>
        <w:jc w:val="center"/>
        <w:rPr>
          <w:rFonts w:ascii="仿宋" w:hAnsi="仿宋" w:eastAsia="仿宋" w:cs="Arial"/>
          <w:sz w:val="44"/>
          <w:szCs w:val="44"/>
          <w:highlight w:val="none"/>
        </w:rPr>
      </w:pPr>
    </w:p>
    <w:p w14:paraId="7A34C3C4">
      <w:pPr>
        <w:jc w:val="center"/>
        <w:rPr>
          <w:rFonts w:ascii="仿宋" w:hAnsi="仿宋" w:eastAsia="仿宋" w:cs="Arial"/>
          <w:sz w:val="44"/>
          <w:szCs w:val="44"/>
          <w:highlight w:val="none"/>
        </w:rPr>
      </w:pPr>
    </w:p>
    <w:p w14:paraId="026F2DAF">
      <w:pPr>
        <w:jc w:val="center"/>
        <w:rPr>
          <w:rFonts w:ascii="仿宋" w:hAnsi="仿宋" w:eastAsia="仿宋" w:cs="Arial"/>
          <w:sz w:val="44"/>
          <w:szCs w:val="44"/>
          <w:highlight w:val="none"/>
        </w:rPr>
      </w:pPr>
    </w:p>
    <w:p w14:paraId="03C94F7B">
      <w:pPr>
        <w:jc w:val="center"/>
        <w:rPr>
          <w:rFonts w:ascii="仿宋" w:hAnsi="仿宋" w:eastAsia="仿宋" w:cs="Arial"/>
          <w:sz w:val="44"/>
          <w:szCs w:val="44"/>
          <w:highlight w:val="none"/>
        </w:rPr>
      </w:pPr>
    </w:p>
    <w:p w14:paraId="7D410DCA">
      <w:pPr>
        <w:jc w:val="center"/>
        <w:rPr>
          <w:rFonts w:ascii="仿宋" w:hAnsi="仿宋" w:eastAsia="仿宋" w:cs="Arial"/>
          <w:sz w:val="44"/>
          <w:szCs w:val="44"/>
          <w:highlight w:val="none"/>
        </w:rPr>
      </w:pPr>
    </w:p>
    <w:p w14:paraId="467C4D6B">
      <w:pPr>
        <w:jc w:val="center"/>
        <w:rPr>
          <w:rFonts w:ascii="仿宋" w:hAnsi="仿宋" w:eastAsia="仿宋" w:cs="Arial"/>
          <w:sz w:val="44"/>
          <w:szCs w:val="44"/>
          <w:highlight w:val="none"/>
        </w:rPr>
      </w:pPr>
    </w:p>
    <w:p w14:paraId="4DCE8688">
      <w:pPr>
        <w:jc w:val="center"/>
        <w:rPr>
          <w:rFonts w:ascii="仿宋" w:hAnsi="仿宋" w:eastAsia="仿宋" w:cs="Arial"/>
          <w:sz w:val="44"/>
          <w:szCs w:val="44"/>
          <w:highlight w:val="none"/>
        </w:rPr>
      </w:pPr>
    </w:p>
    <w:p w14:paraId="26730A9B">
      <w:pPr>
        <w:jc w:val="center"/>
        <w:rPr>
          <w:rFonts w:ascii="宋体" w:hAnsi="宋体" w:eastAsia="仿宋" w:cs="Arial"/>
          <w:sz w:val="32"/>
          <w:szCs w:val="32"/>
          <w:highlight w:val="none"/>
        </w:rPr>
      </w:pPr>
      <w:r>
        <w:rPr>
          <w:rFonts w:ascii="宋体" w:hAnsi="宋体" w:eastAsia="仿宋" w:cs="Arial"/>
          <w:sz w:val="32"/>
          <w:szCs w:val="32"/>
          <w:highlight w:val="none"/>
        </w:rPr>
        <w:t>202</w:t>
      </w:r>
      <w:r>
        <w:rPr>
          <w:rFonts w:hint="eastAsia" w:ascii="宋体" w:hAnsi="宋体" w:eastAsia="仿宋" w:cs="Arial"/>
          <w:sz w:val="32"/>
          <w:szCs w:val="32"/>
          <w:highlight w:val="none"/>
          <w:lang w:val="en-US" w:eastAsia="zh-CN"/>
        </w:rPr>
        <w:t>5</w:t>
      </w:r>
      <w:r>
        <w:rPr>
          <w:rFonts w:hint="eastAsia" w:ascii="宋体" w:hAnsi="宋体" w:eastAsia="仿宋" w:cs="Arial"/>
          <w:sz w:val="32"/>
          <w:szCs w:val="32"/>
          <w:highlight w:val="none"/>
        </w:rPr>
        <w:t>年</w:t>
      </w:r>
      <w:r>
        <w:rPr>
          <w:rFonts w:hint="eastAsia" w:ascii="宋体" w:hAnsi="宋体" w:eastAsia="仿宋" w:cs="Arial"/>
          <w:color w:val="auto"/>
          <w:sz w:val="32"/>
          <w:szCs w:val="32"/>
          <w:highlight w:val="none"/>
          <w:lang w:val="en-US" w:eastAsia="zh-CN"/>
        </w:rPr>
        <w:t>9</w:t>
      </w:r>
      <w:r>
        <w:rPr>
          <w:rFonts w:hint="eastAsia" w:ascii="宋体" w:hAnsi="宋体" w:eastAsia="仿宋" w:cs="Arial"/>
          <w:color w:val="auto"/>
          <w:sz w:val="32"/>
          <w:szCs w:val="32"/>
          <w:highlight w:val="none"/>
        </w:rPr>
        <w:t>月</w:t>
      </w:r>
      <w:r>
        <w:rPr>
          <w:rFonts w:hint="eastAsia" w:ascii="宋体" w:hAnsi="宋体" w:eastAsia="仿宋" w:cs="Arial"/>
          <w:color w:val="auto"/>
          <w:sz w:val="32"/>
          <w:szCs w:val="32"/>
          <w:highlight w:val="none"/>
          <w:lang w:val="en-US" w:eastAsia="zh-CN"/>
        </w:rPr>
        <w:t>9</w:t>
      </w:r>
      <w:r>
        <w:rPr>
          <w:rFonts w:hint="eastAsia" w:ascii="宋体" w:hAnsi="宋体" w:eastAsia="仿宋" w:cs="Arial"/>
          <w:color w:val="auto"/>
          <w:sz w:val="32"/>
          <w:szCs w:val="32"/>
          <w:highlight w:val="none"/>
        </w:rPr>
        <w:t>日</w:t>
      </w:r>
    </w:p>
    <w:p w14:paraId="5F15DD68">
      <w:pPr>
        <w:jc w:val="center"/>
        <w:rPr>
          <w:rFonts w:ascii="宋体" w:hAnsi="宋体" w:eastAsia="仿宋" w:cs="Arial"/>
          <w:sz w:val="44"/>
          <w:szCs w:val="44"/>
          <w:highlight w:val="none"/>
        </w:rPr>
      </w:pPr>
    </w:p>
    <w:p w14:paraId="2E239E89">
      <w:pPr>
        <w:jc w:val="center"/>
        <w:rPr>
          <w:rFonts w:ascii="仿宋" w:hAnsi="仿宋" w:eastAsia="仿宋" w:cs="Arial"/>
          <w:sz w:val="44"/>
          <w:szCs w:val="44"/>
          <w:highlight w:val="none"/>
        </w:rPr>
      </w:pPr>
    </w:p>
    <w:p w14:paraId="471BF82B">
      <w:pPr>
        <w:jc w:val="center"/>
        <w:rPr>
          <w:rFonts w:hint="eastAsia" w:ascii="仿宋" w:hAnsi="仿宋" w:eastAsia="仿宋"/>
          <w:sz w:val="32"/>
          <w:highlight w:val="none"/>
        </w:rPr>
      </w:pPr>
    </w:p>
    <w:p w14:paraId="51C42B0C">
      <w:pPr>
        <w:jc w:val="center"/>
        <w:rPr>
          <w:rFonts w:hint="eastAsia" w:ascii="宋体" w:hAnsi="宋体" w:eastAsia="仿宋"/>
          <w:sz w:val="44"/>
          <w:highlight w:val="none"/>
        </w:rPr>
      </w:pPr>
      <w:r>
        <w:rPr>
          <w:rFonts w:hint="eastAsia" w:ascii="宋体" w:hAnsi="宋体" w:eastAsia="仿宋"/>
          <w:sz w:val="44"/>
          <w:highlight w:val="none"/>
        </w:rPr>
        <w:t>目   录</w:t>
      </w:r>
    </w:p>
    <w:p w14:paraId="54768924">
      <w:pPr>
        <w:rPr>
          <w:rFonts w:hint="eastAsia" w:ascii="宋体" w:hAnsi="宋体" w:eastAsia="仿宋"/>
          <w:sz w:val="32"/>
          <w:highlight w:val="none"/>
        </w:rPr>
      </w:pPr>
    </w:p>
    <w:p w14:paraId="2A9C0692">
      <w:pPr>
        <w:rPr>
          <w:rFonts w:hint="eastAsia" w:ascii="宋体" w:hAnsi="宋体" w:eastAsia="仿宋"/>
          <w:b/>
          <w:sz w:val="32"/>
          <w:highlight w:val="none"/>
        </w:rPr>
      </w:pPr>
      <w:r>
        <w:rPr>
          <w:rFonts w:hint="eastAsia" w:ascii="宋体" w:hAnsi="宋体" w:eastAsia="仿宋"/>
          <w:b/>
          <w:sz w:val="32"/>
          <w:highlight w:val="none"/>
        </w:rPr>
        <w:t>第一部分  部门概况</w:t>
      </w:r>
    </w:p>
    <w:p w14:paraId="6653F72C">
      <w:pPr>
        <w:rPr>
          <w:rFonts w:hint="eastAsia" w:ascii="宋体" w:hAnsi="宋体" w:eastAsia="仿宋"/>
          <w:sz w:val="32"/>
          <w:highlight w:val="none"/>
        </w:rPr>
      </w:pPr>
      <w:r>
        <w:rPr>
          <w:rFonts w:hint="eastAsia" w:ascii="宋体" w:hAnsi="宋体" w:eastAsia="仿宋"/>
          <w:sz w:val="32"/>
          <w:highlight w:val="none"/>
        </w:rPr>
        <w:t>一、部门职责</w:t>
      </w:r>
    </w:p>
    <w:p w14:paraId="7CE32860">
      <w:pPr>
        <w:rPr>
          <w:rFonts w:hint="eastAsia" w:ascii="宋体" w:hAnsi="宋体" w:eastAsia="仿宋"/>
          <w:sz w:val="32"/>
          <w:highlight w:val="none"/>
        </w:rPr>
      </w:pPr>
      <w:r>
        <w:rPr>
          <w:rFonts w:hint="eastAsia" w:ascii="宋体" w:hAnsi="宋体" w:eastAsia="仿宋"/>
          <w:sz w:val="32"/>
          <w:highlight w:val="none"/>
        </w:rPr>
        <w:t>二、机构设置及部门决算单位构成</w:t>
      </w:r>
    </w:p>
    <w:p w14:paraId="4A2CA90E">
      <w:pPr>
        <w:rPr>
          <w:rFonts w:hint="eastAsia" w:ascii="宋体" w:hAnsi="宋体" w:eastAsia="仿宋"/>
          <w:b/>
          <w:sz w:val="32"/>
          <w:highlight w:val="none"/>
        </w:rPr>
      </w:pPr>
      <w:r>
        <w:rPr>
          <w:rFonts w:hint="eastAsia" w:ascii="宋体" w:hAnsi="宋体" w:eastAsia="仿宋"/>
          <w:b/>
          <w:sz w:val="32"/>
          <w:highlight w:val="none"/>
        </w:rPr>
        <w:t>第二部分 202</w:t>
      </w:r>
      <w:r>
        <w:rPr>
          <w:rFonts w:hint="eastAsia" w:ascii="宋体" w:hAnsi="宋体" w:eastAsia="仿宋"/>
          <w:b/>
          <w:sz w:val="32"/>
          <w:highlight w:val="none"/>
          <w:lang w:val="en-US" w:eastAsia="zh-CN"/>
        </w:rPr>
        <w:t>4</w:t>
      </w:r>
      <w:r>
        <w:rPr>
          <w:rFonts w:hint="eastAsia" w:ascii="宋体" w:hAnsi="宋体" w:eastAsia="仿宋"/>
          <w:b/>
          <w:sz w:val="32"/>
          <w:highlight w:val="none"/>
        </w:rPr>
        <w:t>年度部门决算表</w:t>
      </w:r>
    </w:p>
    <w:p w14:paraId="6F9C6F11">
      <w:pPr>
        <w:rPr>
          <w:rFonts w:hint="eastAsia" w:ascii="宋体" w:hAnsi="宋体" w:eastAsia="仿宋"/>
          <w:sz w:val="32"/>
          <w:highlight w:val="none"/>
        </w:rPr>
      </w:pPr>
      <w:r>
        <w:rPr>
          <w:rFonts w:hint="eastAsia" w:ascii="宋体" w:hAnsi="宋体" w:eastAsia="仿宋"/>
          <w:sz w:val="32"/>
          <w:highlight w:val="none"/>
        </w:rPr>
        <w:t>一、收入支出决算总表</w:t>
      </w:r>
    </w:p>
    <w:p w14:paraId="6976A63C">
      <w:pPr>
        <w:rPr>
          <w:rFonts w:hint="eastAsia" w:ascii="宋体" w:hAnsi="宋体" w:eastAsia="仿宋"/>
          <w:sz w:val="32"/>
          <w:highlight w:val="none"/>
        </w:rPr>
      </w:pPr>
      <w:r>
        <w:rPr>
          <w:rFonts w:hint="eastAsia" w:ascii="宋体" w:hAnsi="宋体" w:eastAsia="仿宋"/>
          <w:sz w:val="32"/>
          <w:highlight w:val="none"/>
        </w:rPr>
        <w:t>二、收入决算表</w:t>
      </w:r>
    </w:p>
    <w:p w14:paraId="4C2EBF12">
      <w:pPr>
        <w:rPr>
          <w:rFonts w:hint="eastAsia" w:ascii="宋体" w:hAnsi="宋体" w:eastAsia="仿宋"/>
          <w:sz w:val="32"/>
          <w:highlight w:val="none"/>
        </w:rPr>
      </w:pPr>
      <w:r>
        <w:rPr>
          <w:rFonts w:hint="eastAsia" w:ascii="宋体" w:hAnsi="宋体" w:eastAsia="仿宋"/>
          <w:sz w:val="32"/>
          <w:highlight w:val="none"/>
        </w:rPr>
        <w:t>三、支出决算表</w:t>
      </w:r>
    </w:p>
    <w:p w14:paraId="6E64B368">
      <w:pPr>
        <w:rPr>
          <w:rFonts w:hint="eastAsia" w:ascii="宋体" w:hAnsi="宋体" w:eastAsia="仿宋"/>
          <w:sz w:val="32"/>
          <w:highlight w:val="none"/>
        </w:rPr>
      </w:pPr>
      <w:r>
        <w:rPr>
          <w:rFonts w:hint="eastAsia" w:ascii="宋体" w:hAnsi="宋体" w:eastAsia="仿宋"/>
          <w:sz w:val="32"/>
          <w:highlight w:val="none"/>
        </w:rPr>
        <w:t>四、财政拨款收入支出决算总表</w:t>
      </w:r>
    </w:p>
    <w:p w14:paraId="533FD052">
      <w:pPr>
        <w:rPr>
          <w:rFonts w:hint="eastAsia" w:ascii="宋体" w:hAnsi="宋体" w:eastAsia="仿宋"/>
          <w:sz w:val="32"/>
          <w:highlight w:val="none"/>
        </w:rPr>
      </w:pPr>
      <w:r>
        <w:rPr>
          <w:rFonts w:hint="eastAsia" w:ascii="宋体" w:hAnsi="宋体" w:eastAsia="仿宋"/>
          <w:sz w:val="32"/>
          <w:highlight w:val="none"/>
        </w:rPr>
        <w:t>五、一般公共预算财政拨款支出决算表</w:t>
      </w:r>
    </w:p>
    <w:p w14:paraId="08FAA32C">
      <w:pPr>
        <w:rPr>
          <w:rFonts w:hint="eastAsia" w:ascii="宋体" w:hAnsi="宋体" w:eastAsia="仿宋"/>
          <w:sz w:val="32"/>
          <w:highlight w:val="none"/>
        </w:rPr>
      </w:pPr>
      <w:r>
        <w:rPr>
          <w:rFonts w:hint="eastAsia" w:ascii="宋体" w:hAnsi="宋体" w:eastAsia="仿宋"/>
          <w:sz w:val="32"/>
          <w:highlight w:val="none"/>
        </w:rPr>
        <w:t>六、一般公共预算财政拨款基本支出决算明</w:t>
      </w:r>
      <w:r>
        <w:rPr>
          <w:rFonts w:ascii="宋体" w:hAnsi="宋体" w:eastAsia="仿宋"/>
          <w:sz w:val="32"/>
          <w:highlight w:val="none"/>
        </w:rPr>
        <w:t>细</w:t>
      </w:r>
      <w:r>
        <w:rPr>
          <w:rFonts w:hint="eastAsia" w:ascii="宋体" w:hAnsi="宋体" w:eastAsia="仿宋"/>
          <w:sz w:val="32"/>
          <w:highlight w:val="none"/>
        </w:rPr>
        <w:t>表</w:t>
      </w:r>
    </w:p>
    <w:p w14:paraId="1FCCD11B">
      <w:pPr>
        <w:rPr>
          <w:rFonts w:ascii="宋体" w:hAnsi="宋体" w:eastAsia="仿宋"/>
          <w:sz w:val="32"/>
          <w:highlight w:val="none"/>
        </w:rPr>
      </w:pPr>
      <w:r>
        <w:rPr>
          <w:rFonts w:hint="eastAsia" w:ascii="宋体" w:hAnsi="宋体" w:eastAsia="仿宋"/>
          <w:sz w:val="32"/>
          <w:highlight w:val="none"/>
        </w:rPr>
        <w:t>七、政府性基金预算财政拨款收入支出决算表</w:t>
      </w:r>
    </w:p>
    <w:p w14:paraId="436BFCB1">
      <w:pPr>
        <w:rPr>
          <w:rFonts w:hint="eastAsia" w:ascii="宋体" w:hAnsi="宋体" w:eastAsia="仿宋"/>
          <w:sz w:val="32"/>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决算表</w:t>
      </w:r>
    </w:p>
    <w:p w14:paraId="7565F067">
      <w:pPr>
        <w:rPr>
          <w:rFonts w:ascii="宋体" w:hAnsi="宋体" w:eastAsia="仿宋"/>
          <w:sz w:val="32"/>
          <w:highlight w:val="none"/>
        </w:rPr>
      </w:pPr>
      <w:r>
        <w:rPr>
          <w:rFonts w:hint="eastAsia" w:ascii="宋体" w:hAnsi="宋体" w:eastAsia="仿宋"/>
          <w:sz w:val="32"/>
          <w:highlight w:val="none"/>
        </w:rPr>
        <w:t>九、财政拨款“三公”经费支出决算表</w:t>
      </w:r>
    </w:p>
    <w:p w14:paraId="74A6DC6F">
      <w:pPr>
        <w:rPr>
          <w:rFonts w:hint="eastAsia" w:ascii="宋体" w:hAnsi="宋体" w:eastAsia="仿宋"/>
          <w:sz w:val="32"/>
          <w:highlight w:val="none"/>
        </w:rPr>
      </w:pPr>
      <w:r>
        <w:rPr>
          <w:rFonts w:hint="eastAsia" w:ascii="宋体" w:hAnsi="宋体" w:eastAsia="仿宋"/>
          <w:sz w:val="32"/>
          <w:highlight w:val="none"/>
        </w:rPr>
        <w:t>十、部门预算项目支出绩效自评表</w:t>
      </w:r>
    </w:p>
    <w:p w14:paraId="53C59F82">
      <w:pPr>
        <w:rPr>
          <w:rFonts w:hint="eastAsia" w:ascii="宋体" w:hAnsi="宋体" w:eastAsia="仿宋"/>
          <w:b/>
          <w:sz w:val="32"/>
          <w:highlight w:val="none"/>
        </w:rPr>
      </w:pPr>
      <w:r>
        <w:rPr>
          <w:rFonts w:hint="eastAsia" w:ascii="宋体" w:hAnsi="宋体" w:eastAsia="仿宋"/>
          <w:b/>
          <w:sz w:val="32"/>
          <w:highlight w:val="none"/>
        </w:rPr>
        <w:t>第三部分  202</w:t>
      </w:r>
      <w:r>
        <w:rPr>
          <w:rFonts w:hint="eastAsia" w:ascii="宋体" w:hAnsi="宋体" w:eastAsia="仿宋"/>
          <w:b/>
          <w:sz w:val="32"/>
          <w:highlight w:val="none"/>
          <w:lang w:val="en-US" w:eastAsia="zh-CN"/>
        </w:rPr>
        <w:t>4</w:t>
      </w:r>
      <w:r>
        <w:rPr>
          <w:rFonts w:hint="eastAsia" w:ascii="宋体" w:hAnsi="宋体" w:eastAsia="仿宋"/>
          <w:b/>
          <w:sz w:val="32"/>
          <w:highlight w:val="none"/>
        </w:rPr>
        <w:t>年度部门决算情况说明</w:t>
      </w:r>
    </w:p>
    <w:p w14:paraId="54D80488">
      <w:pPr>
        <w:rPr>
          <w:rFonts w:hint="eastAsia" w:ascii="宋体" w:hAnsi="宋体" w:eastAsia="仿宋"/>
          <w:sz w:val="32"/>
          <w:highlight w:val="none"/>
        </w:rPr>
      </w:pPr>
      <w:r>
        <w:rPr>
          <w:rFonts w:hint="eastAsia" w:ascii="宋体" w:hAnsi="宋体" w:eastAsia="仿宋"/>
          <w:sz w:val="32"/>
          <w:highlight w:val="none"/>
        </w:rPr>
        <w:t>一、收入支出决算总体情况说明</w:t>
      </w:r>
    </w:p>
    <w:p w14:paraId="3A9F56B8">
      <w:pPr>
        <w:rPr>
          <w:rFonts w:hint="eastAsia" w:ascii="宋体" w:hAnsi="宋体" w:eastAsia="仿宋"/>
          <w:sz w:val="32"/>
          <w:highlight w:val="none"/>
        </w:rPr>
      </w:pPr>
      <w:r>
        <w:rPr>
          <w:rFonts w:hint="eastAsia" w:ascii="宋体" w:hAnsi="宋体" w:eastAsia="仿宋"/>
          <w:sz w:val="32"/>
          <w:highlight w:val="none"/>
        </w:rPr>
        <w:t>二、收入决算情况说明</w:t>
      </w:r>
    </w:p>
    <w:p w14:paraId="69E1D08F">
      <w:pPr>
        <w:rPr>
          <w:rFonts w:hint="eastAsia" w:ascii="宋体" w:hAnsi="宋体" w:eastAsia="仿宋"/>
          <w:sz w:val="32"/>
          <w:highlight w:val="none"/>
        </w:rPr>
      </w:pPr>
      <w:r>
        <w:rPr>
          <w:rFonts w:hint="eastAsia" w:ascii="宋体" w:hAnsi="宋体" w:eastAsia="仿宋"/>
          <w:sz w:val="32"/>
          <w:highlight w:val="none"/>
        </w:rPr>
        <w:t>三、支出决算情况说明</w:t>
      </w:r>
    </w:p>
    <w:p w14:paraId="7FB6241C">
      <w:pPr>
        <w:rPr>
          <w:rFonts w:hint="eastAsia" w:ascii="宋体" w:hAnsi="宋体" w:eastAsia="仿宋"/>
          <w:sz w:val="32"/>
          <w:highlight w:val="none"/>
        </w:rPr>
      </w:pPr>
      <w:r>
        <w:rPr>
          <w:rFonts w:hint="eastAsia" w:ascii="宋体" w:hAnsi="宋体" w:eastAsia="仿宋"/>
          <w:sz w:val="32"/>
          <w:highlight w:val="none"/>
        </w:rPr>
        <w:t>四、财政拨款收入支出决算总体情况说明</w:t>
      </w:r>
    </w:p>
    <w:p w14:paraId="7CDDBC92">
      <w:pPr>
        <w:rPr>
          <w:rFonts w:hint="eastAsia" w:ascii="宋体" w:hAnsi="宋体" w:eastAsia="仿宋"/>
          <w:sz w:val="32"/>
          <w:highlight w:val="none"/>
        </w:rPr>
      </w:pPr>
      <w:r>
        <w:rPr>
          <w:rFonts w:hint="eastAsia" w:ascii="宋体" w:hAnsi="宋体" w:eastAsia="仿宋"/>
          <w:sz w:val="32"/>
          <w:highlight w:val="none"/>
        </w:rPr>
        <w:t>五、一般公共预算财政拨款支出决算情况说明</w:t>
      </w:r>
    </w:p>
    <w:p w14:paraId="2B8B1833">
      <w:pPr>
        <w:rPr>
          <w:rFonts w:hint="eastAsia" w:ascii="宋体" w:hAnsi="宋体" w:eastAsia="仿宋"/>
          <w:sz w:val="32"/>
          <w:highlight w:val="none"/>
        </w:rPr>
      </w:pPr>
      <w:r>
        <w:rPr>
          <w:rFonts w:hint="eastAsia" w:ascii="宋体" w:hAnsi="宋体" w:eastAsia="仿宋"/>
          <w:sz w:val="32"/>
          <w:highlight w:val="none"/>
        </w:rPr>
        <w:t>六、一般公共预算财政拨款基本支出决算情况说明</w:t>
      </w:r>
    </w:p>
    <w:p w14:paraId="12421BDB">
      <w:pPr>
        <w:rPr>
          <w:rFonts w:hint="eastAsia" w:ascii="宋体" w:hAnsi="宋体" w:eastAsia="仿宋"/>
          <w:sz w:val="32"/>
          <w:highlight w:val="none"/>
        </w:rPr>
      </w:pPr>
      <w:r>
        <w:rPr>
          <w:rFonts w:hint="eastAsia" w:ascii="宋体" w:hAnsi="宋体" w:eastAsia="仿宋"/>
          <w:sz w:val="32"/>
          <w:highlight w:val="none"/>
        </w:rPr>
        <w:t>七、政府性基金预算财政拨款收入支出决算情况说明</w:t>
      </w:r>
    </w:p>
    <w:p w14:paraId="5B3D8B63">
      <w:pPr>
        <w:rPr>
          <w:rFonts w:hint="eastAsia" w:ascii="宋体" w:hAnsi="宋体" w:eastAsia="仿宋"/>
          <w:sz w:val="32"/>
          <w:szCs w:val="30"/>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w:t>
      </w:r>
      <w:r>
        <w:rPr>
          <w:rFonts w:hint="eastAsia" w:ascii="宋体" w:hAnsi="宋体" w:eastAsia="仿宋"/>
          <w:sz w:val="32"/>
          <w:szCs w:val="30"/>
          <w:highlight w:val="none"/>
        </w:rPr>
        <w:t>情况说明</w:t>
      </w:r>
    </w:p>
    <w:p w14:paraId="112ADC8C">
      <w:pPr>
        <w:rPr>
          <w:rFonts w:hint="eastAsia" w:ascii="宋体" w:hAnsi="宋体" w:eastAsia="仿宋"/>
          <w:sz w:val="32"/>
          <w:highlight w:val="none"/>
        </w:rPr>
      </w:pPr>
      <w:r>
        <w:rPr>
          <w:rFonts w:hint="eastAsia" w:ascii="宋体" w:hAnsi="宋体" w:eastAsia="仿宋"/>
          <w:sz w:val="32"/>
          <w:highlight w:val="none"/>
        </w:rPr>
        <w:t>九、财政拨款“三公”经费支出决算情况说明</w:t>
      </w:r>
    </w:p>
    <w:p w14:paraId="5D27E870">
      <w:pPr>
        <w:rPr>
          <w:rFonts w:ascii="宋体" w:hAnsi="宋体" w:eastAsia="仿宋"/>
          <w:sz w:val="32"/>
          <w:highlight w:val="none"/>
        </w:rPr>
      </w:pPr>
      <w:r>
        <w:rPr>
          <w:rFonts w:hint="eastAsia" w:ascii="宋体" w:hAnsi="宋体" w:eastAsia="仿宋"/>
          <w:sz w:val="32"/>
          <w:highlight w:val="none"/>
        </w:rPr>
        <w:t>十、绩效评</w:t>
      </w:r>
      <w:r>
        <w:rPr>
          <w:rFonts w:ascii="宋体" w:hAnsi="宋体" w:eastAsia="仿宋"/>
          <w:sz w:val="32"/>
          <w:highlight w:val="none"/>
        </w:rPr>
        <w:t>价情况说明</w:t>
      </w:r>
    </w:p>
    <w:p w14:paraId="6DE5A6DE">
      <w:pPr>
        <w:rPr>
          <w:rFonts w:hint="eastAsia" w:ascii="宋体" w:hAnsi="宋体" w:eastAsia="仿宋"/>
          <w:sz w:val="32"/>
          <w:highlight w:val="none"/>
        </w:rPr>
      </w:pPr>
      <w:r>
        <w:rPr>
          <w:rFonts w:hint="eastAsia" w:ascii="宋体" w:hAnsi="宋体" w:eastAsia="仿宋"/>
          <w:sz w:val="32"/>
          <w:highlight w:val="none"/>
        </w:rPr>
        <w:t>十一、其</w:t>
      </w:r>
      <w:r>
        <w:rPr>
          <w:rFonts w:ascii="宋体" w:hAnsi="宋体" w:eastAsia="仿宋"/>
          <w:sz w:val="32"/>
          <w:highlight w:val="none"/>
        </w:rPr>
        <w:t>他重要事项情况说明</w:t>
      </w:r>
    </w:p>
    <w:p w14:paraId="1AC27551">
      <w:pPr>
        <w:rPr>
          <w:rFonts w:hint="eastAsia" w:ascii="宋体" w:hAnsi="宋体" w:eastAsia="仿宋"/>
          <w:b/>
          <w:sz w:val="32"/>
          <w:highlight w:val="none"/>
        </w:rPr>
      </w:pPr>
      <w:r>
        <w:rPr>
          <w:rFonts w:hint="eastAsia" w:ascii="宋体" w:hAnsi="宋体" w:eastAsia="仿宋"/>
          <w:b/>
          <w:sz w:val="32"/>
          <w:highlight w:val="none"/>
        </w:rPr>
        <w:t>第四部分  名词解释</w:t>
      </w:r>
    </w:p>
    <w:p w14:paraId="6B248B6A">
      <w:pPr>
        <w:rPr>
          <w:rFonts w:hint="eastAsia" w:ascii="仿宋" w:hAnsi="仿宋" w:eastAsia="仿宋"/>
          <w:sz w:val="32"/>
          <w:highlight w:val="none"/>
        </w:rPr>
      </w:pPr>
    </w:p>
    <w:p w14:paraId="0A9164BC">
      <w:pPr>
        <w:rPr>
          <w:rFonts w:hint="eastAsia" w:ascii="仿宋" w:hAnsi="仿宋" w:eastAsia="仿宋"/>
          <w:sz w:val="32"/>
          <w:highlight w:val="none"/>
        </w:rPr>
      </w:pPr>
    </w:p>
    <w:p w14:paraId="08AFF00C">
      <w:pPr>
        <w:rPr>
          <w:rFonts w:hint="eastAsia" w:ascii="仿宋" w:hAnsi="仿宋" w:eastAsia="仿宋"/>
          <w:sz w:val="32"/>
          <w:highlight w:val="none"/>
        </w:rPr>
      </w:pPr>
    </w:p>
    <w:p w14:paraId="4900B95A">
      <w:pPr>
        <w:jc w:val="center"/>
        <w:rPr>
          <w:rFonts w:hint="eastAsia" w:ascii="仿宋" w:hAnsi="仿宋" w:eastAsia="仿宋"/>
          <w:sz w:val="32"/>
          <w:highlight w:val="none"/>
        </w:rPr>
      </w:pPr>
    </w:p>
    <w:p w14:paraId="6E99C3E4">
      <w:pPr>
        <w:jc w:val="center"/>
        <w:rPr>
          <w:rFonts w:hint="eastAsia" w:ascii="仿宋" w:hAnsi="仿宋" w:eastAsia="仿宋"/>
          <w:sz w:val="32"/>
          <w:highlight w:val="none"/>
        </w:rPr>
      </w:pPr>
    </w:p>
    <w:p w14:paraId="2C590F74">
      <w:pPr>
        <w:rPr>
          <w:rFonts w:hint="eastAsia" w:ascii="仿宋" w:hAnsi="仿宋" w:eastAsia="仿宋"/>
          <w:sz w:val="44"/>
          <w:highlight w:val="none"/>
        </w:rPr>
      </w:pPr>
    </w:p>
    <w:p w14:paraId="614A726A">
      <w:pPr>
        <w:ind w:firstLine="2200" w:firstLineChars="500"/>
        <w:rPr>
          <w:rFonts w:hint="eastAsia" w:ascii="方正小标宋简体" w:hAnsi="仿宋" w:eastAsia="方正小标宋简体"/>
          <w:sz w:val="44"/>
          <w:highlight w:val="none"/>
        </w:rPr>
      </w:pPr>
      <w:r>
        <w:rPr>
          <w:rFonts w:hint="eastAsia" w:ascii="方正小标宋简体" w:hAnsi="仿宋" w:eastAsia="方正小标宋简体"/>
          <w:sz w:val="44"/>
          <w:highlight w:val="none"/>
        </w:rPr>
        <w:t>第一部分  部门概况</w:t>
      </w:r>
    </w:p>
    <w:p w14:paraId="5EB1C7B7">
      <w:pPr>
        <w:jc w:val="center"/>
        <w:rPr>
          <w:rFonts w:hint="eastAsia" w:ascii="仿宋" w:hAnsi="仿宋" w:eastAsia="仿宋"/>
          <w:sz w:val="32"/>
          <w:highlight w:val="none"/>
        </w:rPr>
      </w:pPr>
    </w:p>
    <w:p w14:paraId="0347CAC7">
      <w:pPr>
        <w:ind w:firstLine="720" w:firstLineChars="225"/>
        <w:rPr>
          <w:rFonts w:hint="eastAsia" w:ascii="黑体" w:hAnsi="黑体" w:eastAsia="黑体"/>
          <w:sz w:val="32"/>
          <w:highlight w:val="none"/>
        </w:rPr>
      </w:pPr>
      <w:r>
        <w:rPr>
          <w:rFonts w:hint="eastAsia" w:ascii="黑体" w:hAnsi="黑体" w:eastAsia="黑体"/>
          <w:sz w:val="32"/>
          <w:highlight w:val="none"/>
        </w:rPr>
        <w:t>一、部门主要职责</w:t>
      </w:r>
    </w:p>
    <w:p w14:paraId="2B50961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仿宋_GB2312"/>
          <w:sz w:val="32"/>
          <w:highlight w:val="none"/>
        </w:rPr>
      </w:pPr>
      <w:r>
        <w:rPr>
          <w:rFonts w:eastAsia="仿宋_GB2312"/>
          <w:sz w:val="32"/>
          <w:szCs w:val="32"/>
        </w:rPr>
        <w:t>贯彻落实中央、省委、长春市委、德惠市委关于发展研究工作的方针政策和决策部署，负责为市委制定经济社会发展政策提供服务和建议。</w:t>
      </w:r>
    </w:p>
    <w:p w14:paraId="564AEA47">
      <w:pPr>
        <w:numPr>
          <w:ilvl w:val="0"/>
          <w:numId w:val="1"/>
        </w:numPr>
        <w:ind w:firstLine="640" w:firstLineChars="200"/>
        <w:rPr>
          <w:rFonts w:hint="eastAsia" w:ascii="黑体" w:hAnsi="黑体" w:eastAsia="黑体"/>
          <w:sz w:val="32"/>
          <w:highlight w:val="none"/>
        </w:rPr>
      </w:pPr>
      <w:r>
        <w:rPr>
          <w:rFonts w:hint="eastAsia" w:ascii="黑体" w:hAnsi="黑体" w:eastAsia="黑体"/>
          <w:sz w:val="32"/>
          <w:highlight w:val="none"/>
        </w:rPr>
        <w:t>机构设置及部门决算单位构成</w:t>
      </w:r>
    </w:p>
    <w:p w14:paraId="7C7278C3">
      <w:pPr>
        <w:numPr>
          <w:ilvl w:val="0"/>
          <w:numId w:val="0"/>
        </w:numPr>
        <w:ind w:firstLine="640" w:firstLineChars="200"/>
        <w:rPr>
          <w:rFonts w:hint="eastAsia" w:ascii="仿宋" w:hAnsi="仿宋" w:eastAsia="仿宋"/>
          <w:sz w:val="32"/>
        </w:rPr>
      </w:pPr>
      <w:r>
        <w:rPr>
          <w:rFonts w:hint="eastAsia" w:ascii="仿宋" w:hAnsi="仿宋" w:eastAsia="仿宋" w:cs="仿宋"/>
          <w:sz w:val="32"/>
        </w:rPr>
        <w:t>根据上述职责，</w:t>
      </w:r>
      <w:r>
        <w:rPr>
          <w:rFonts w:hint="eastAsia" w:ascii="仿宋" w:hAnsi="仿宋" w:eastAsia="仿宋" w:cs="仿宋"/>
          <w:sz w:val="32"/>
          <w:szCs w:val="30"/>
          <w:lang w:eastAsia="zh-CN"/>
        </w:rPr>
        <w:t>德惠市发展研究中心</w:t>
      </w:r>
      <w:r>
        <w:rPr>
          <w:rFonts w:hint="eastAsia" w:ascii="仿宋" w:hAnsi="仿宋" w:eastAsia="仿宋" w:cs="仿宋"/>
          <w:sz w:val="32"/>
        </w:rPr>
        <w:t>内</w:t>
      </w:r>
      <w:r>
        <w:rPr>
          <w:rFonts w:hint="eastAsia" w:ascii="仿宋" w:hAnsi="仿宋" w:eastAsia="仿宋" w:cs="仿宋"/>
          <w:sz w:val="32"/>
          <w:szCs w:val="30"/>
          <w:lang w:val="en-US" w:eastAsia="zh-CN"/>
        </w:rPr>
        <w:t>5</w:t>
      </w:r>
      <w:r>
        <w:rPr>
          <w:rFonts w:hint="eastAsia" w:ascii="仿宋" w:hAnsi="仿宋" w:eastAsia="仿宋" w:cs="仿宋"/>
          <w:sz w:val="32"/>
        </w:rPr>
        <w:t>个机构，分别为</w:t>
      </w:r>
      <w:r>
        <w:rPr>
          <w:rFonts w:hint="eastAsia" w:ascii="仿宋" w:hAnsi="仿宋" w:eastAsia="仿宋" w:cs="仿宋"/>
          <w:sz w:val="32"/>
          <w:szCs w:val="32"/>
          <w:lang w:val="en-US" w:eastAsia="zh-CN"/>
        </w:rPr>
        <w:t>办公室、综合研究科、经济发展研究科、社会事业研究科、政治建设研究科</w:t>
      </w:r>
      <w:r>
        <w:rPr>
          <w:rFonts w:hint="eastAsia" w:ascii="仿宋" w:hAnsi="仿宋" w:eastAsia="仿宋"/>
          <w:sz w:val="32"/>
        </w:rPr>
        <w:t>。</w:t>
      </w:r>
    </w:p>
    <w:p w14:paraId="76CE90DC">
      <w:pPr>
        <w:numPr>
          <w:ilvl w:val="0"/>
          <w:numId w:val="0"/>
        </w:numPr>
        <w:ind w:firstLine="640" w:firstLineChars="200"/>
        <w:rPr>
          <w:rFonts w:hint="eastAsia" w:ascii="仿宋" w:hAnsi="仿宋" w:eastAsia="仿宋"/>
          <w:sz w:val="32"/>
        </w:rPr>
      </w:pPr>
      <w:r>
        <w:rPr>
          <w:rFonts w:hint="eastAsia" w:ascii="仿宋" w:hAnsi="仿宋" w:eastAsia="仿宋"/>
          <w:sz w:val="32"/>
        </w:rPr>
        <w:t>纳入</w:t>
      </w:r>
      <w:r>
        <w:rPr>
          <w:rFonts w:hint="eastAsia" w:ascii="仿宋" w:hAnsi="仿宋" w:eastAsia="仿宋"/>
          <w:sz w:val="32"/>
          <w:szCs w:val="30"/>
          <w:lang w:eastAsia="zh-CN"/>
        </w:rPr>
        <w:t>德惠市发展研究中心</w:t>
      </w:r>
      <w:r>
        <w:rPr>
          <w:rFonts w:ascii="宋体" w:hAnsi="宋体"/>
          <w:sz w:val="32"/>
        </w:rPr>
        <w:t>202</w:t>
      </w:r>
      <w:r>
        <w:rPr>
          <w:rFonts w:hint="eastAsia" w:ascii="宋体" w:hAnsi="宋体" w:eastAsia="宋体"/>
          <w:sz w:val="32"/>
          <w:lang w:val="en-US" w:eastAsia="zh-CN"/>
        </w:rPr>
        <w:t>4</w:t>
      </w:r>
      <w:r>
        <w:rPr>
          <w:rFonts w:hint="eastAsia" w:ascii="仿宋" w:hAnsi="仿宋" w:eastAsia="仿宋"/>
          <w:sz w:val="32"/>
        </w:rPr>
        <w:t>年度部门决算编制范围的单位包括：</w:t>
      </w:r>
    </w:p>
    <w:p w14:paraId="4C025A43">
      <w:pPr>
        <w:keepNext w:val="0"/>
        <w:keepLines w:val="0"/>
        <w:pageBreakBefore w:val="0"/>
        <w:wordWrap/>
        <w:overflowPunct/>
        <w:topLinePunct w:val="0"/>
        <w:bidi w:val="0"/>
        <w:spacing w:line="640" w:lineRule="exact"/>
        <w:ind w:firstLine="320" w:firstLineChars="100"/>
        <w:rPr>
          <w:rFonts w:hint="default" w:ascii="仿宋" w:hAnsi="仿宋" w:eastAsia="仿宋"/>
          <w:sz w:val="32"/>
          <w:lang w:val="en-US" w:eastAsia="zh-CN"/>
        </w:rPr>
      </w:pPr>
      <w:r>
        <w:rPr>
          <w:rFonts w:hint="eastAsia" w:ascii="仿宋" w:hAnsi="仿宋" w:eastAsia="仿宋"/>
          <w:sz w:val="32"/>
          <w:szCs w:val="30"/>
          <w:lang w:eastAsia="zh-CN"/>
        </w:rPr>
        <w:t>德惠市发展研究中心</w:t>
      </w:r>
      <w:r>
        <w:rPr>
          <w:rFonts w:hint="eastAsia" w:ascii="仿宋" w:hAnsi="仿宋" w:eastAsia="仿宋"/>
          <w:sz w:val="32"/>
          <w:lang w:eastAsia="zh-CN"/>
        </w:rPr>
        <w:t>本单位</w:t>
      </w:r>
      <w:r>
        <w:rPr>
          <w:rFonts w:hint="eastAsia" w:ascii="仿宋" w:hAnsi="仿宋" w:eastAsia="仿宋"/>
          <w:sz w:val="32"/>
          <w:lang w:val="en-US" w:eastAsia="zh-CN"/>
        </w:rPr>
        <w:t>1户。</w:t>
      </w:r>
    </w:p>
    <w:p w14:paraId="1E8DEC84">
      <w:pPr>
        <w:ind w:firstLine="640" w:firstLineChars="200"/>
        <w:jc w:val="left"/>
        <w:rPr>
          <w:rFonts w:ascii="宋体" w:hAnsi="宋体" w:eastAsia="仿宋_GB2312"/>
          <w:color w:val="FF0000"/>
          <w:sz w:val="32"/>
          <w:szCs w:val="32"/>
          <w:highlight w:val="none"/>
        </w:rPr>
      </w:pPr>
    </w:p>
    <w:p w14:paraId="2C6C4E61">
      <w:pPr>
        <w:jc w:val="center"/>
        <w:rPr>
          <w:rFonts w:hint="eastAsia" w:ascii="宋体" w:hAnsi="宋体" w:eastAsia="仿宋_GB2312"/>
          <w:sz w:val="44"/>
          <w:highlight w:val="none"/>
        </w:rPr>
      </w:pPr>
    </w:p>
    <w:p w14:paraId="573A0E11">
      <w:pPr>
        <w:jc w:val="both"/>
        <w:rPr>
          <w:rFonts w:hint="eastAsia" w:ascii="宋体" w:hAnsi="宋体" w:eastAsia="仿宋_GB2312"/>
          <w:sz w:val="44"/>
          <w:highlight w:val="none"/>
          <w:lang w:eastAsia="zh-CN"/>
        </w:rPr>
      </w:pPr>
    </w:p>
    <w:p w14:paraId="14B55CF2">
      <w:pPr>
        <w:jc w:val="both"/>
        <w:rPr>
          <w:rFonts w:hint="eastAsia" w:ascii="宋体" w:hAnsi="宋体" w:eastAsia="仿宋_GB2312"/>
          <w:sz w:val="44"/>
          <w:highlight w:val="none"/>
          <w:lang w:eastAsia="zh-CN"/>
        </w:rPr>
      </w:pPr>
    </w:p>
    <w:p w14:paraId="02DD9527">
      <w:pPr>
        <w:jc w:val="both"/>
        <w:rPr>
          <w:rFonts w:hint="eastAsia" w:ascii="宋体" w:hAnsi="宋体" w:eastAsia="仿宋_GB2312"/>
          <w:sz w:val="44"/>
          <w:highlight w:val="none"/>
          <w:lang w:eastAsia="zh-CN"/>
        </w:rPr>
      </w:pPr>
    </w:p>
    <w:p w14:paraId="1B57E8F9">
      <w:pPr>
        <w:jc w:val="both"/>
        <w:rPr>
          <w:rFonts w:hint="eastAsia" w:ascii="宋体" w:hAnsi="宋体" w:eastAsia="仿宋_GB2312"/>
          <w:sz w:val="44"/>
          <w:highlight w:val="none"/>
          <w:lang w:eastAsia="zh-CN"/>
        </w:rPr>
      </w:pPr>
    </w:p>
    <w:p w14:paraId="543B32B8">
      <w:pPr>
        <w:jc w:val="both"/>
        <w:rPr>
          <w:rFonts w:hint="eastAsia" w:ascii="宋体" w:hAnsi="宋体" w:eastAsia="仿宋_GB2312"/>
          <w:sz w:val="44"/>
          <w:highlight w:val="none"/>
          <w:lang w:eastAsia="zh-CN"/>
        </w:rPr>
      </w:pPr>
    </w:p>
    <w:p w14:paraId="082FE5A6">
      <w:pPr>
        <w:jc w:val="both"/>
        <w:rPr>
          <w:rFonts w:hint="eastAsia" w:ascii="宋体" w:hAnsi="宋体" w:eastAsia="仿宋_GB2312"/>
          <w:sz w:val="44"/>
          <w:highlight w:val="none"/>
          <w:lang w:eastAsia="zh-CN"/>
        </w:rPr>
      </w:pPr>
    </w:p>
    <w:p w14:paraId="2D88B59F">
      <w:pPr>
        <w:jc w:val="both"/>
        <w:rPr>
          <w:rFonts w:hint="eastAsia" w:ascii="宋体" w:hAnsi="宋体" w:eastAsia="仿宋_GB2312"/>
          <w:sz w:val="44"/>
          <w:highlight w:val="none"/>
          <w:lang w:eastAsia="zh-CN"/>
        </w:rPr>
      </w:pPr>
    </w:p>
    <w:p w14:paraId="75FFE9BE">
      <w:pPr>
        <w:jc w:val="center"/>
        <w:rPr>
          <w:rFonts w:ascii="宋体" w:hAnsi="宋体" w:eastAsia="方正小标宋简体"/>
          <w:sz w:val="44"/>
          <w:highlight w:val="none"/>
        </w:rPr>
      </w:pPr>
    </w:p>
    <w:p w14:paraId="3C3EB464">
      <w:pPr>
        <w:jc w:val="center"/>
        <w:rPr>
          <w:rFonts w:hint="eastAsia" w:ascii="宋体" w:hAnsi="宋体" w:eastAsia="方正小标宋简体"/>
          <w:sz w:val="44"/>
          <w:highlight w:val="none"/>
        </w:rPr>
      </w:pPr>
      <w:r>
        <w:rPr>
          <w:rFonts w:hint="eastAsia" w:ascii="宋体" w:hAnsi="宋体" w:eastAsia="方正小标宋简体"/>
          <w:sz w:val="44"/>
          <w:highlight w:val="none"/>
        </w:rPr>
        <w:t>第二部分 202</w:t>
      </w:r>
      <w:r>
        <w:rPr>
          <w:rFonts w:hint="eastAsia" w:ascii="宋体" w:hAnsi="宋体" w:eastAsia="方正小标宋简体"/>
          <w:sz w:val="44"/>
          <w:highlight w:val="none"/>
          <w:lang w:val="en-US" w:eastAsia="zh-CN"/>
        </w:rPr>
        <w:t>4</w:t>
      </w:r>
      <w:r>
        <w:rPr>
          <w:rFonts w:hint="eastAsia" w:ascii="宋体" w:hAnsi="宋体" w:eastAsia="方正小标宋简体"/>
          <w:sz w:val="44"/>
          <w:highlight w:val="none"/>
        </w:rPr>
        <w:t>年度部门决算表</w:t>
      </w:r>
    </w:p>
    <w:p w14:paraId="59C87608">
      <w:pPr>
        <w:jc w:val="center"/>
        <w:rPr>
          <w:rFonts w:hint="eastAsia" w:ascii="宋体" w:hAnsi="宋体" w:eastAsia="仿宋_GB2312"/>
          <w:sz w:val="44"/>
          <w:highlight w:val="none"/>
        </w:rPr>
      </w:pPr>
    </w:p>
    <w:p w14:paraId="04DB8227">
      <w:pPr>
        <w:numPr>
          <w:ilvl w:val="0"/>
          <w:numId w:val="2"/>
        </w:numPr>
        <w:ind w:firstLine="640" w:firstLineChars="200"/>
        <w:rPr>
          <w:rFonts w:hint="eastAsia" w:ascii="黑体" w:hAnsi="黑体" w:eastAsia="黑体"/>
          <w:sz w:val="32"/>
          <w:highlight w:val="none"/>
        </w:rPr>
      </w:pPr>
      <w:r>
        <w:rPr>
          <w:rFonts w:hint="eastAsia" w:ascii="黑体" w:hAnsi="黑体" w:eastAsia="黑体"/>
          <w:sz w:val="32"/>
          <w:highlight w:val="none"/>
        </w:rPr>
        <w:t>收入支出决算总表</w:t>
      </w:r>
    </w:p>
    <w:p w14:paraId="46F23F61">
      <w:pPr>
        <w:jc w:val="center"/>
        <w:rPr>
          <w:highlight w:val="none"/>
        </w:rPr>
      </w:pPr>
    </w:p>
    <w:tbl>
      <w:tblPr>
        <w:tblStyle w:val="3"/>
        <w:tblpPr w:leftFromText="180" w:rightFromText="180" w:vertAnchor="text" w:horzAnchor="page" w:tblpX="906" w:tblpY="108"/>
        <w:tblOverlap w:val="never"/>
        <w:tblW w:w="9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36"/>
        <w:gridCol w:w="616"/>
        <w:gridCol w:w="936"/>
        <w:gridCol w:w="2856"/>
        <w:gridCol w:w="616"/>
        <w:gridCol w:w="1216"/>
      </w:tblGrid>
      <w:tr w14:paraId="26CD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976" w:type="dxa"/>
            <w:gridSpan w:val="6"/>
            <w:tcBorders>
              <w:top w:val="nil"/>
              <w:left w:val="nil"/>
              <w:bottom w:val="nil"/>
              <w:right w:val="nil"/>
            </w:tcBorders>
            <w:noWrap/>
            <w:vAlign w:val="center"/>
          </w:tcPr>
          <w:p w14:paraId="0AF1E621">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收入支出决算总表</w:t>
            </w:r>
          </w:p>
        </w:tc>
      </w:tr>
      <w:tr w14:paraId="6ECC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736" w:type="dxa"/>
            <w:tcBorders>
              <w:top w:val="nil"/>
              <w:left w:val="nil"/>
              <w:bottom w:val="nil"/>
              <w:right w:val="nil"/>
            </w:tcBorders>
            <w:shd w:val="clear" w:color="auto" w:fill="FFFFFF"/>
            <w:noWrap/>
            <w:vAlign w:val="center"/>
          </w:tcPr>
          <w:p w14:paraId="5F8CCCCC">
            <w:pPr>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14:paraId="1525A58D">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16D3D2F5">
            <w:pPr>
              <w:jc w:val="right"/>
              <w:rPr>
                <w:rFonts w:hint="eastAsia" w:ascii="宋体" w:hAnsi="宋体" w:eastAsia="宋体" w:cs="宋体"/>
                <w:i w:val="0"/>
                <w:iCs w:val="0"/>
                <w:color w:val="000000"/>
                <w:sz w:val="24"/>
                <w:szCs w:val="24"/>
                <w:u w:val="none"/>
              </w:rPr>
            </w:pPr>
          </w:p>
        </w:tc>
        <w:tc>
          <w:tcPr>
            <w:tcW w:w="2856" w:type="dxa"/>
            <w:tcBorders>
              <w:top w:val="nil"/>
              <w:left w:val="nil"/>
              <w:bottom w:val="nil"/>
              <w:right w:val="nil"/>
            </w:tcBorders>
            <w:shd w:val="clear" w:color="auto" w:fill="FFFFFF"/>
            <w:noWrap/>
            <w:vAlign w:val="center"/>
          </w:tcPr>
          <w:p w14:paraId="5EBF3077">
            <w:pPr>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14:paraId="69FA5BA5">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14:paraId="08A12E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公开01表</w:t>
            </w:r>
          </w:p>
        </w:tc>
      </w:tr>
      <w:tr w14:paraId="72C5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736" w:type="dxa"/>
            <w:tcBorders>
              <w:top w:val="nil"/>
              <w:left w:val="nil"/>
              <w:bottom w:val="nil"/>
              <w:right w:val="nil"/>
            </w:tcBorders>
            <w:shd w:val="clear" w:color="auto" w:fill="FFFFFF"/>
            <w:noWrap/>
            <w:vAlign w:val="center"/>
          </w:tcPr>
          <w:p w14:paraId="4F1EA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部门：德惠市发展研究中心</w:t>
            </w:r>
          </w:p>
        </w:tc>
        <w:tc>
          <w:tcPr>
            <w:tcW w:w="616" w:type="dxa"/>
            <w:tcBorders>
              <w:top w:val="nil"/>
              <w:left w:val="nil"/>
              <w:bottom w:val="nil"/>
              <w:right w:val="nil"/>
            </w:tcBorders>
            <w:shd w:val="clear" w:color="auto" w:fill="FFFFFF"/>
            <w:noWrap/>
            <w:vAlign w:val="center"/>
          </w:tcPr>
          <w:p w14:paraId="30513F85">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70595718">
            <w:pPr>
              <w:jc w:val="right"/>
              <w:rPr>
                <w:rFonts w:hint="eastAsia" w:ascii="宋体" w:hAnsi="宋体" w:eastAsia="宋体" w:cs="宋体"/>
                <w:i w:val="0"/>
                <w:iCs w:val="0"/>
                <w:color w:val="000000"/>
                <w:sz w:val="24"/>
                <w:szCs w:val="24"/>
                <w:u w:val="none"/>
              </w:rPr>
            </w:pPr>
          </w:p>
        </w:tc>
        <w:tc>
          <w:tcPr>
            <w:tcW w:w="2856" w:type="dxa"/>
            <w:tcBorders>
              <w:top w:val="nil"/>
              <w:left w:val="nil"/>
              <w:bottom w:val="nil"/>
              <w:right w:val="nil"/>
            </w:tcBorders>
            <w:shd w:val="clear" w:color="auto" w:fill="FFFFFF"/>
            <w:noWrap/>
            <w:vAlign w:val="center"/>
          </w:tcPr>
          <w:p w14:paraId="02620687">
            <w:pPr>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14:paraId="0B4AB02D">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14:paraId="10AA58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155A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1D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w:t>
            </w:r>
          </w:p>
        </w:tc>
        <w:tc>
          <w:tcPr>
            <w:tcW w:w="46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1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w:t>
            </w:r>
          </w:p>
        </w:tc>
      </w:tr>
      <w:tr w14:paraId="74A2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6C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E4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AC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决算数</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0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2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1D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决算数</w:t>
            </w:r>
          </w:p>
        </w:tc>
      </w:tr>
      <w:tr w14:paraId="3841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6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3FA2D">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2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4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6A2F">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7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r>
      <w:tr w14:paraId="4F32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5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9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E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139.35 </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2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33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09D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106.51 </w:t>
            </w:r>
          </w:p>
        </w:tc>
      </w:tr>
      <w:tr w14:paraId="7A94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AF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7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49A4">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34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4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D3C947">
            <w:pPr>
              <w:jc w:val="right"/>
              <w:rPr>
                <w:rFonts w:hint="eastAsia" w:ascii="宋体" w:hAnsi="宋体" w:eastAsia="宋体" w:cs="宋体"/>
                <w:i w:val="0"/>
                <w:iCs w:val="0"/>
                <w:color w:val="000000"/>
                <w:sz w:val="22"/>
                <w:szCs w:val="22"/>
                <w:u w:val="none"/>
              </w:rPr>
            </w:pPr>
          </w:p>
        </w:tc>
      </w:tr>
      <w:tr w14:paraId="11FD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5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F7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35C0">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2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5C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9E470BD">
            <w:pPr>
              <w:jc w:val="right"/>
              <w:rPr>
                <w:rFonts w:hint="eastAsia" w:ascii="宋体" w:hAnsi="宋体" w:eastAsia="宋体" w:cs="宋体"/>
                <w:i w:val="0"/>
                <w:iCs w:val="0"/>
                <w:color w:val="000000"/>
                <w:sz w:val="22"/>
                <w:szCs w:val="22"/>
                <w:u w:val="none"/>
              </w:rPr>
            </w:pPr>
          </w:p>
        </w:tc>
      </w:tr>
      <w:tr w14:paraId="36F6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9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E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03A4">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B0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0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A4665AC">
            <w:pPr>
              <w:jc w:val="right"/>
              <w:rPr>
                <w:rFonts w:hint="eastAsia" w:ascii="宋体" w:hAnsi="宋体" w:eastAsia="宋体" w:cs="宋体"/>
                <w:i w:val="0"/>
                <w:iCs w:val="0"/>
                <w:color w:val="000000"/>
                <w:sz w:val="22"/>
                <w:szCs w:val="22"/>
                <w:u w:val="none"/>
              </w:rPr>
            </w:pPr>
          </w:p>
        </w:tc>
      </w:tr>
      <w:tr w14:paraId="5650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77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8B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BC3D">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09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C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00C4FCB">
            <w:pPr>
              <w:jc w:val="right"/>
              <w:rPr>
                <w:rFonts w:hint="eastAsia" w:ascii="宋体" w:hAnsi="宋体" w:eastAsia="宋体" w:cs="宋体"/>
                <w:i w:val="0"/>
                <w:iCs w:val="0"/>
                <w:color w:val="000000"/>
                <w:sz w:val="22"/>
                <w:szCs w:val="22"/>
                <w:u w:val="none"/>
              </w:rPr>
            </w:pPr>
          </w:p>
        </w:tc>
      </w:tr>
      <w:tr w14:paraId="648C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E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2E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8315">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6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B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70302E4">
            <w:pPr>
              <w:jc w:val="right"/>
              <w:rPr>
                <w:rFonts w:hint="eastAsia" w:ascii="宋体" w:hAnsi="宋体" w:eastAsia="宋体" w:cs="宋体"/>
                <w:i w:val="0"/>
                <w:iCs w:val="0"/>
                <w:color w:val="000000"/>
                <w:sz w:val="22"/>
                <w:szCs w:val="22"/>
                <w:u w:val="none"/>
              </w:rPr>
            </w:pPr>
          </w:p>
        </w:tc>
      </w:tr>
      <w:tr w14:paraId="460A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07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6E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A3C5">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4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七、社会保障和就业支出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F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FD74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17.33 </w:t>
            </w:r>
          </w:p>
        </w:tc>
      </w:tr>
      <w:tr w14:paraId="0DB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A7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24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175A">
            <w:pPr>
              <w:jc w:val="lef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八、卫生健康支出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C4F16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6.64</w:t>
            </w:r>
          </w:p>
        </w:tc>
      </w:tr>
      <w:tr w14:paraId="5DB5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7B1A">
            <w:pPr>
              <w:jc w:val="right"/>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B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5928">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2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九、住房保障支出</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4B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1769B2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8.87</w:t>
            </w:r>
          </w:p>
        </w:tc>
      </w:tr>
      <w:tr w14:paraId="639C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8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D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35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139.35 </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B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本年支出合计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ED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1E34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136.43 </w:t>
            </w:r>
          </w:p>
        </w:tc>
      </w:tr>
      <w:tr w14:paraId="6588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E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使用非财政拨款结余</w:t>
            </w:r>
            <w:r>
              <w:rPr>
                <w:rStyle w:val="6"/>
                <w:snapToGrid w:val="0"/>
                <w:color w:val="000000"/>
                <w:lang w:val="en-US" w:eastAsia="zh-CN" w:bidi="ar"/>
              </w:rPr>
              <w:t>（含专用结余）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1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68C8">
            <w:pPr>
              <w:jc w:val="right"/>
              <w:rPr>
                <w:rFonts w:hint="eastAsia" w:ascii="宋体" w:hAnsi="宋体" w:eastAsia="宋体" w:cs="宋体"/>
                <w:i w:val="0"/>
                <w:iCs w:val="0"/>
                <w:color w:val="000000"/>
                <w:sz w:val="22"/>
                <w:szCs w:val="22"/>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E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结余分配</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E071FB2">
            <w:pPr>
              <w:rPr>
                <w:rFonts w:hint="eastAsia" w:ascii="宋体" w:hAnsi="宋体" w:eastAsia="宋体" w:cs="宋体"/>
                <w:i w:val="0"/>
                <w:iCs w:val="0"/>
                <w:color w:val="000000"/>
                <w:sz w:val="22"/>
                <w:szCs w:val="22"/>
                <w:u w:val="none"/>
              </w:rPr>
            </w:pPr>
          </w:p>
        </w:tc>
      </w:tr>
      <w:tr w14:paraId="1332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E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01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F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2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37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A0010F">
            <w:pPr>
              <w:rPr>
                <w:rFonts w:hint="eastAsia" w:ascii="宋体" w:hAnsi="宋体" w:eastAsia="宋体" w:cs="宋体"/>
                <w:i w:val="0"/>
                <w:iCs w:val="0"/>
                <w:color w:val="000000"/>
                <w:sz w:val="22"/>
                <w:szCs w:val="22"/>
                <w:u w:val="none"/>
              </w:rPr>
            </w:pPr>
          </w:p>
        </w:tc>
      </w:tr>
      <w:tr w14:paraId="6E3A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51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6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1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139.35 </w:t>
            </w:r>
          </w:p>
        </w:tc>
        <w:tc>
          <w:tcPr>
            <w:tcW w:w="2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AEF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AF519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139.35 </w:t>
            </w:r>
          </w:p>
        </w:tc>
      </w:tr>
      <w:tr w14:paraId="4556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9976" w:type="dxa"/>
            <w:gridSpan w:val="6"/>
            <w:tcBorders>
              <w:top w:val="nil"/>
              <w:left w:val="nil"/>
              <w:bottom w:val="nil"/>
              <w:right w:val="nil"/>
            </w:tcBorders>
            <w:noWrap w:val="0"/>
            <w:vAlign w:val="center"/>
          </w:tcPr>
          <w:p w14:paraId="5BEB6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2.本套报表金额单位转换时可能存在尾数误差。</w:t>
            </w:r>
          </w:p>
        </w:tc>
      </w:tr>
    </w:tbl>
    <w:p w14:paraId="475AAC7E">
      <w:pPr>
        <w:ind w:firstLine="640" w:firstLineChars="200"/>
        <w:rPr>
          <w:rFonts w:ascii="宋体" w:hAnsi="宋体" w:eastAsia="仿宋_GB2312"/>
          <w:color w:val="FF0000"/>
          <w:sz w:val="32"/>
          <w:szCs w:val="32"/>
          <w:highlight w:val="none"/>
        </w:rPr>
      </w:pPr>
    </w:p>
    <w:p w14:paraId="614ACAE5">
      <w:pPr>
        <w:ind w:firstLine="640" w:firstLineChars="200"/>
        <w:rPr>
          <w:rFonts w:ascii="黑体" w:hAnsi="黑体" w:eastAsia="黑体"/>
          <w:sz w:val="32"/>
          <w:highlight w:val="none"/>
        </w:rPr>
      </w:pPr>
    </w:p>
    <w:p w14:paraId="4B8B9CAE">
      <w:pPr>
        <w:ind w:firstLine="640" w:firstLineChars="200"/>
        <w:rPr>
          <w:rFonts w:hint="eastAsia" w:ascii="黑体" w:hAnsi="黑体" w:eastAsia="黑体"/>
          <w:sz w:val="32"/>
          <w:highlight w:val="none"/>
        </w:rPr>
      </w:pPr>
    </w:p>
    <w:p w14:paraId="0F761506">
      <w:pPr>
        <w:ind w:firstLine="640" w:firstLineChars="200"/>
        <w:rPr>
          <w:rFonts w:hint="eastAsia" w:ascii="黑体" w:hAnsi="黑体" w:eastAsia="黑体"/>
          <w:sz w:val="32"/>
          <w:highlight w:val="none"/>
        </w:rPr>
      </w:pPr>
    </w:p>
    <w:p w14:paraId="144D257B">
      <w:pPr>
        <w:ind w:firstLine="640" w:firstLineChars="200"/>
        <w:rPr>
          <w:rFonts w:hint="eastAsia" w:ascii="黑体" w:hAnsi="黑体" w:eastAsia="黑体"/>
          <w:sz w:val="32"/>
          <w:highlight w:val="none"/>
        </w:rPr>
      </w:pPr>
    </w:p>
    <w:p w14:paraId="38D4D9C6">
      <w:pPr>
        <w:ind w:firstLine="640" w:firstLineChars="200"/>
        <w:rPr>
          <w:rFonts w:hint="eastAsia" w:ascii="宋体" w:hAnsi="宋体" w:eastAsia="仿宋_GB2312"/>
          <w:color w:val="FF0000"/>
          <w:sz w:val="32"/>
          <w:szCs w:val="32"/>
          <w:highlight w:val="none"/>
        </w:rPr>
      </w:pPr>
      <w:r>
        <w:rPr>
          <w:rFonts w:hint="eastAsia" w:ascii="黑体" w:hAnsi="黑体" w:eastAsia="黑体"/>
          <w:sz w:val="32"/>
          <w:highlight w:val="none"/>
        </w:rPr>
        <w:t>二、收入决算表</w:t>
      </w:r>
    </w:p>
    <w:tbl>
      <w:tblPr>
        <w:tblStyle w:val="3"/>
        <w:tblpPr w:leftFromText="180" w:rightFromText="180" w:vertAnchor="text" w:horzAnchor="page" w:tblpX="963" w:tblpY="94"/>
        <w:tblOverlap w:val="never"/>
        <w:tblW w:w="103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222"/>
        <w:gridCol w:w="4396"/>
        <w:gridCol w:w="936"/>
        <w:gridCol w:w="936"/>
        <w:gridCol w:w="456"/>
        <w:gridCol w:w="456"/>
        <w:gridCol w:w="456"/>
        <w:gridCol w:w="456"/>
        <w:gridCol w:w="1216"/>
      </w:tblGrid>
      <w:tr w14:paraId="4C47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346" w:type="dxa"/>
            <w:gridSpan w:val="10"/>
            <w:tcBorders>
              <w:top w:val="nil"/>
              <w:left w:val="nil"/>
              <w:bottom w:val="nil"/>
              <w:right w:val="nil"/>
            </w:tcBorders>
            <w:noWrap/>
            <w:vAlign w:val="center"/>
          </w:tcPr>
          <w:p w14:paraId="7041E708">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收入决算表</w:t>
            </w:r>
          </w:p>
        </w:tc>
      </w:tr>
      <w:tr w14:paraId="152C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16" w:type="dxa"/>
            <w:tcBorders>
              <w:top w:val="nil"/>
              <w:left w:val="nil"/>
              <w:bottom w:val="nil"/>
              <w:right w:val="nil"/>
            </w:tcBorders>
            <w:shd w:val="clear" w:color="auto" w:fill="FFFFFF"/>
            <w:noWrap/>
            <w:vAlign w:val="center"/>
          </w:tcPr>
          <w:p w14:paraId="345729AD">
            <w:pPr>
              <w:jc w:val="right"/>
              <w:rPr>
                <w:rFonts w:hint="eastAsia" w:ascii="宋体" w:hAnsi="宋体" w:eastAsia="宋体" w:cs="宋体"/>
                <w:i w:val="0"/>
                <w:iCs w:val="0"/>
                <w:color w:val="000000"/>
                <w:sz w:val="24"/>
                <w:szCs w:val="24"/>
                <w:u w:val="none"/>
              </w:rPr>
            </w:pPr>
          </w:p>
        </w:tc>
        <w:tc>
          <w:tcPr>
            <w:tcW w:w="222" w:type="dxa"/>
            <w:tcBorders>
              <w:top w:val="nil"/>
              <w:left w:val="nil"/>
              <w:bottom w:val="nil"/>
              <w:right w:val="nil"/>
            </w:tcBorders>
            <w:shd w:val="clear" w:color="auto" w:fill="FFFFFF"/>
            <w:noWrap/>
            <w:vAlign w:val="center"/>
          </w:tcPr>
          <w:p w14:paraId="43F2206F">
            <w:pPr>
              <w:jc w:val="right"/>
              <w:rPr>
                <w:rFonts w:hint="eastAsia" w:ascii="宋体" w:hAnsi="宋体" w:eastAsia="宋体" w:cs="宋体"/>
                <w:i w:val="0"/>
                <w:iCs w:val="0"/>
                <w:color w:val="000000"/>
                <w:sz w:val="24"/>
                <w:szCs w:val="24"/>
                <w:u w:val="none"/>
              </w:rPr>
            </w:pPr>
          </w:p>
        </w:tc>
        <w:tc>
          <w:tcPr>
            <w:tcW w:w="4396" w:type="dxa"/>
            <w:tcBorders>
              <w:top w:val="nil"/>
              <w:left w:val="nil"/>
              <w:bottom w:val="nil"/>
              <w:right w:val="nil"/>
            </w:tcBorders>
            <w:shd w:val="clear" w:color="auto" w:fill="FFFFFF"/>
            <w:noWrap/>
            <w:vAlign w:val="center"/>
          </w:tcPr>
          <w:p w14:paraId="2278D284">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339715B9">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344B6D46">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461C9158">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138266B7">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16F35D46">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454BB690">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14:paraId="0F5427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公开02表</w:t>
            </w:r>
          </w:p>
        </w:tc>
      </w:tr>
      <w:tr w14:paraId="7994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16" w:type="dxa"/>
            <w:tcBorders>
              <w:top w:val="nil"/>
              <w:left w:val="nil"/>
              <w:bottom w:val="nil"/>
              <w:right w:val="nil"/>
            </w:tcBorders>
            <w:shd w:val="clear" w:color="auto" w:fill="FFFFFF"/>
            <w:noWrap/>
            <w:vAlign w:val="center"/>
          </w:tcPr>
          <w:p w14:paraId="28CEC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w:t>
            </w:r>
          </w:p>
        </w:tc>
        <w:tc>
          <w:tcPr>
            <w:tcW w:w="4618" w:type="dxa"/>
            <w:gridSpan w:val="2"/>
            <w:tcBorders>
              <w:top w:val="nil"/>
              <w:left w:val="nil"/>
              <w:bottom w:val="nil"/>
              <w:right w:val="nil"/>
            </w:tcBorders>
            <w:shd w:val="clear" w:color="auto" w:fill="FFFFFF"/>
            <w:noWrap/>
            <w:vAlign w:val="center"/>
          </w:tcPr>
          <w:p w14:paraId="0D038B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德惠市发展研究中心</w:t>
            </w:r>
          </w:p>
        </w:tc>
        <w:tc>
          <w:tcPr>
            <w:tcW w:w="936" w:type="dxa"/>
            <w:tcBorders>
              <w:top w:val="nil"/>
              <w:left w:val="nil"/>
              <w:bottom w:val="nil"/>
              <w:right w:val="nil"/>
            </w:tcBorders>
            <w:shd w:val="clear" w:color="auto" w:fill="FFFFFF"/>
            <w:noWrap/>
            <w:vAlign w:val="center"/>
          </w:tcPr>
          <w:p w14:paraId="36BAF324">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2DF35CA8">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0AA17FAD">
            <w:pPr>
              <w:jc w:val="center"/>
              <w:rPr>
                <w:rFonts w:hint="eastAsia" w:ascii="宋体" w:hAnsi="宋体" w:eastAsia="宋体" w:cs="宋体"/>
                <w:i w:val="0"/>
                <w:iCs w:val="0"/>
                <w:color w:val="000000"/>
                <w:sz w:val="20"/>
                <w:szCs w:val="20"/>
                <w:u w:val="none"/>
              </w:rPr>
            </w:pPr>
          </w:p>
        </w:tc>
        <w:tc>
          <w:tcPr>
            <w:tcW w:w="456" w:type="dxa"/>
            <w:tcBorders>
              <w:top w:val="nil"/>
              <w:left w:val="nil"/>
              <w:bottom w:val="nil"/>
              <w:right w:val="nil"/>
            </w:tcBorders>
            <w:shd w:val="clear" w:color="auto" w:fill="FFFFFF"/>
            <w:noWrap/>
            <w:vAlign w:val="center"/>
          </w:tcPr>
          <w:p w14:paraId="188DDEF8">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707F158C">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4C356170">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14:paraId="7DC07C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2EF7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6D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    目</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68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本年收入合计</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56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财政拨款收入</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D6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上级补助收入</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D2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事业收入</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89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经营收入</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53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附属单位上缴收入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B8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其他收入</w:t>
            </w:r>
          </w:p>
        </w:tc>
      </w:tr>
      <w:tr w14:paraId="0176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C6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科目代码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59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F22CD">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E8F3D">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632CE">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36A90">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1D37A">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17AC4">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B35A1">
            <w:pPr>
              <w:jc w:val="center"/>
              <w:rPr>
                <w:rFonts w:hint="eastAsia" w:ascii="宋体" w:hAnsi="宋体" w:eastAsia="宋体" w:cs="宋体"/>
                <w:i w:val="0"/>
                <w:iCs w:val="0"/>
                <w:color w:val="000000"/>
                <w:sz w:val="24"/>
                <w:szCs w:val="24"/>
                <w:u w:val="none"/>
              </w:rPr>
            </w:pPr>
          </w:p>
        </w:tc>
      </w:tr>
      <w:tr w14:paraId="7753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10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70197">
            <w:pPr>
              <w:jc w:val="center"/>
              <w:rPr>
                <w:rFonts w:hint="eastAsia" w:ascii="宋体" w:hAnsi="宋体" w:eastAsia="宋体" w:cs="宋体"/>
                <w:i w:val="0"/>
                <w:iCs w:val="0"/>
                <w:color w:val="000000"/>
                <w:sz w:val="24"/>
                <w:szCs w:val="24"/>
                <w:u w:val="none"/>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E7E97">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1F0B7">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1007B">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8B22A">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DE522">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565DC">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F50A">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3C72A">
            <w:pPr>
              <w:jc w:val="center"/>
              <w:rPr>
                <w:rFonts w:hint="eastAsia" w:ascii="宋体" w:hAnsi="宋体" w:eastAsia="宋体" w:cs="宋体"/>
                <w:i w:val="0"/>
                <w:iCs w:val="0"/>
                <w:color w:val="000000"/>
                <w:sz w:val="24"/>
                <w:szCs w:val="24"/>
                <w:u w:val="none"/>
              </w:rPr>
            </w:pPr>
          </w:p>
        </w:tc>
      </w:tr>
      <w:tr w14:paraId="2CA6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E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D7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69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0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7E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7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1E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A3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r>
      <w:tr w14:paraId="2805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4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9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9102D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139.35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2E782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139.35 </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41903B5">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69B01DA">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A699A0E">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AFF243D">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8B5A9A9">
            <w:pPr>
              <w:jc w:val="right"/>
              <w:rPr>
                <w:rFonts w:hint="eastAsia" w:ascii="宋体" w:hAnsi="宋体" w:eastAsia="宋体" w:cs="宋体"/>
                <w:i w:val="0"/>
                <w:iCs w:val="0"/>
                <w:color w:val="000000"/>
                <w:sz w:val="24"/>
                <w:szCs w:val="24"/>
                <w:u w:val="none"/>
              </w:rPr>
            </w:pPr>
          </w:p>
        </w:tc>
      </w:tr>
      <w:tr w14:paraId="27B0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419B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2474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506DB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106.51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183A5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106.51 </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D514B3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7E34A16">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DA25572">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93B9AB9">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0E2FACA">
            <w:pPr>
              <w:jc w:val="right"/>
              <w:rPr>
                <w:rFonts w:hint="eastAsia" w:ascii="宋体" w:hAnsi="宋体" w:eastAsia="宋体" w:cs="宋体"/>
                <w:i w:val="0"/>
                <w:iCs w:val="0"/>
                <w:color w:val="000000"/>
                <w:sz w:val="24"/>
                <w:szCs w:val="24"/>
                <w:u w:val="none"/>
              </w:rPr>
            </w:pPr>
          </w:p>
        </w:tc>
      </w:tr>
      <w:tr w14:paraId="42AE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1F26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7F768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F9249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106.34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1D47E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106.34 </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BA7754E">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8FDE0ED">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A792736">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2E260DD">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AE53D1A">
            <w:pPr>
              <w:jc w:val="right"/>
              <w:rPr>
                <w:rFonts w:hint="eastAsia" w:ascii="宋体" w:hAnsi="宋体" w:eastAsia="宋体" w:cs="宋体"/>
                <w:i w:val="0"/>
                <w:iCs w:val="0"/>
                <w:color w:val="000000"/>
                <w:sz w:val="24"/>
                <w:szCs w:val="24"/>
                <w:u w:val="none"/>
              </w:rPr>
            </w:pPr>
          </w:p>
        </w:tc>
      </w:tr>
      <w:tr w14:paraId="10B0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99AE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2013150</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33EEC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B1CAA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102.57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F7EE1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102.57 </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93AE904">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B2388B5">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1897C17">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A627F9A">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9B99685">
            <w:pPr>
              <w:jc w:val="right"/>
              <w:rPr>
                <w:rFonts w:hint="eastAsia" w:ascii="宋体" w:hAnsi="宋体" w:eastAsia="宋体" w:cs="宋体"/>
                <w:i w:val="0"/>
                <w:iCs w:val="0"/>
                <w:color w:val="000000"/>
                <w:sz w:val="24"/>
                <w:szCs w:val="24"/>
                <w:u w:val="none"/>
              </w:rPr>
            </w:pPr>
          </w:p>
        </w:tc>
      </w:tr>
      <w:tr w14:paraId="6A66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8739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2013199</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098E3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其他党委办公厅（室）及相关机构事务支出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765A0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3.94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247A6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3.94 </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D744FE5">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B061266">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1C32F07">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0A8CA4E">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24AA5E">
            <w:pPr>
              <w:jc w:val="right"/>
              <w:rPr>
                <w:rFonts w:hint="eastAsia" w:ascii="宋体" w:hAnsi="宋体" w:eastAsia="宋体" w:cs="宋体"/>
                <w:i w:val="0"/>
                <w:iCs w:val="0"/>
                <w:color w:val="000000"/>
                <w:sz w:val="24"/>
                <w:szCs w:val="24"/>
                <w:u w:val="none"/>
              </w:rPr>
            </w:pPr>
          </w:p>
        </w:tc>
      </w:tr>
      <w:tr w14:paraId="7782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5428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335A5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27D35B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17.33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EE18B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44C284E">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D318E1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7BBF081">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3116B91">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AB6CC7D">
            <w:pPr>
              <w:jc w:val="right"/>
              <w:rPr>
                <w:rFonts w:hint="eastAsia" w:ascii="宋体" w:hAnsi="宋体" w:eastAsia="宋体" w:cs="宋体"/>
                <w:i w:val="0"/>
                <w:iCs w:val="0"/>
                <w:color w:val="000000"/>
                <w:sz w:val="24"/>
                <w:szCs w:val="24"/>
                <w:u w:val="none"/>
              </w:rPr>
            </w:pPr>
          </w:p>
        </w:tc>
      </w:tr>
      <w:tr w14:paraId="44EC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D58F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CA85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3E384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5640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775193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02294EB">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C387A56">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77C35CE">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A881C99">
            <w:pPr>
              <w:jc w:val="right"/>
              <w:rPr>
                <w:rFonts w:hint="eastAsia" w:ascii="宋体" w:hAnsi="宋体" w:eastAsia="宋体" w:cs="宋体"/>
                <w:i w:val="0"/>
                <w:iCs w:val="0"/>
                <w:color w:val="000000"/>
                <w:sz w:val="24"/>
                <w:szCs w:val="24"/>
                <w:u w:val="none"/>
              </w:rPr>
            </w:pPr>
          </w:p>
        </w:tc>
      </w:tr>
      <w:tr w14:paraId="4DBB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03EA0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08F41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D0D1C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014A6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8421151">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B9D676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DCBA733">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A70F7FB">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C494C54">
            <w:pPr>
              <w:jc w:val="right"/>
              <w:rPr>
                <w:rFonts w:hint="eastAsia" w:ascii="宋体" w:hAnsi="宋体" w:eastAsia="宋体" w:cs="宋体"/>
                <w:i w:val="0"/>
                <w:iCs w:val="0"/>
                <w:color w:val="000000"/>
                <w:sz w:val="24"/>
                <w:szCs w:val="24"/>
                <w:u w:val="none"/>
              </w:rPr>
            </w:pPr>
          </w:p>
        </w:tc>
      </w:tr>
      <w:tr w14:paraId="660A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CB4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6396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5B78CA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58C64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B831083">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E79E74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A592A12">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A9E0E6D">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CD4D581">
            <w:pPr>
              <w:jc w:val="right"/>
              <w:rPr>
                <w:rFonts w:hint="eastAsia" w:ascii="宋体" w:hAnsi="宋体" w:eastAsia="宋体" w:cs="宋体"/>
                <w:i w:val="0"/>
                <w:iCs w:val="0"/>
                <w:color w:val="000000"/>
                <w:sz w:val="24"/>
                <w:szCs w:val="24"/>
                <w:u w:val="none"/>
              </w:rPr>
            </w:pPr>
          </w:p>
        </w:tc>
      </w:tr>
      <w:tr w14:paraId="35BC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428B4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50A4B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AB4A7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9DB31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B0AD23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1F3ACA6">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99367C2">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597BF15">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CB73BC">
            <w:pPr>
              <w:jc w:val="right"/>
              <w:rPr>
                <w:rFonts w:hint="eastAsia" w:ascii="宋体" w:hAnsi="宋体" w:eastAsia="宋体" w:cs="宋体"/>
                <w:i w:val="0"/>
                <w:iCs w:val="0"/>
                <w:color w:val="000000"/>
                <w:sz w:val="24"/>
                <w:szCs w:val="24"/>
                <w:u w:val="none"/>
              </w:rPr>
            </w:pPr>
          </w:p>
        </w:tc>
      </w:tr>
      <w:tr w14:paraId="624E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521A7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2101102</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14884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51110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D19EA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8465C7E">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30D805C">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8AD97FF">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6C36108">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2EA362">
            <w:pPr>
              <w:jc w:val="right"/>
              <w:rPr>
                <w:rFonts w:hint="eastAsia" w:ascii="宋体" w:hAnsi="宋体" w:eastAsia="宋体" w:cs="宋体"/>
                <w:i w:val="0"/>
                <w:iCs w:val="0"/>
                <w:color w:val="000000"/>
                <w:sz w:val="24"/>
                <w:szCs w:val="24"/>
                <w:u w:val="none"/>
              </w:rPr>
            </w:pPr>
          </w:p>
        </w:tc>
      </w:tr>
      <w:tr w14:paraId="5C7C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5B89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67F8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E1B9305">
            <w:pPr>
              <w:keepNext w:val="0"/>
              <w:keepLines w:val="0"/>
              <w:widowControl/>
              <w:suppressLineNumbers w:val="0"/>
              <w:jc w:val="right"/>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8E606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46F20D4">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5F0CEBD">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1975BF8">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F37B8EF">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C60C21">
            <w:pPr>
              <w:jc w:val="right"/>
              <w:rPr>
                <w:rFonts w:hint="eastAsia" w:ascii="宋体" w:hAnsi="宋体" w:eastAsia="宋体" w:cs="宋体"/>
                <w:i w:val="0"/>
                <w:iCs w:val="0"/>
                <w:color w:val="000000"/>
                <w:sz w:val="24"/>
                <w:szCs w:val="24"/>
                <w:u w:val="none"/>
              </w:rPr>
            </w:pPr>
          </w:p>
        </w:tc>
      </w:tr>
      <w:tr w14:paraId="58DB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1368B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1810C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24F9C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CAC53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C06E4CD">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6FEE52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74FF485">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44D087F">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202F4B4">
            <w:pPr>
              <w:jc w:val="right"/>
              <w:rPr>
                <w:rFonts w:hint="eastAsia" w:ascii="宋体" w:hAnsi="宋体" w:eastAsia="宋体" w:cs="宋体"/>
                <w:i w:val="0"/>
                <w:iCs w:val="0"/>
                <w:color w:val="000000"/>
                <w:sz w:val="24"/>
                <w:szCs w:val="24"/>
                <w:u w:val="none"/>
              </w:rPr>
            </w:pPr>
          </w:p>
        </w:tc>
      </w:tr>
      <w:tr w14:paraId="1819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A3BF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2E3F6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765BB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70298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8E4B75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6A837FB">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0A3FC48">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E5D3F3F">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6115F2C">
            <w:pPr>
              <w:jc w:val="right"/>
              <w:rPr>
                <w:rFonts w:hint="eastAsia" w:ascii="宋体" w:hAnsi="宋体" w:eastAsia="宋体" w:cs="宋体"/>
                <w:i w:val="0"/>
                <w:iCs w:val="0"/>
                <w:color w:val="000000"/>
                <w:sz w:val="24"/>
                <w:szCs w:val="24"/>
                <w:u w:val="none"/>
              </w:rPr>
            </w:pPr>
          </w:p>
        </w:tc>
      </w:tr>
      <w:tr w14:paraId="7949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0346" w:type="dxa"/>
            <w:gridSpan w:val="10"/>
            <w:tcBorders>
              <w:top w:val="nil"/>
              <w:left w:val="nil"/>
              <w:bottom w:val="nil"/>
              <w:right w:val="nil"/>
            </w:tcBorders>
            <w:noWrap w:val="0"/>
            <w:vAlign w:val="center"/>
          </w:tcPr>
          <w:p w14:paraId="6F016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注：本表反映部门本年度取得的各项收入情况。</w:t>
            </w:r>
          </w:p>
        </w:tc>
      </w:tr>
    </w:tbl>
    <w:p w14:paraId="544986D7">
      <w:pPr>
        <w:ind w:firstLine="640" w:firstLineChars="200"/>
        <w:rPr>
          <w:rFonts w:ascii="黑体" w:hAnsi="黑体" w:eastAsia="黑体"/>
          <w:sz w:val="32"/>
          <w:highlight w:val="none"/>
        </w:rPr>
      </w:pPr>
    </w:p>
    <w:p w14:paraId="0A960738">
      <w:pPr>
        <w:ind w:firstLine="640" w:firstLineChars="200"/>
        <w:rPr>
          <w:rFonts w:ascii="黑体" w:hAnsi="黑体" w:eastAsia="黑体"/>
          <w:sz w:val="32"/>
          <w:highlight w:val="none"/>
        </w:rPr>
      </w:pPr>
    </w:p>
    <w:p w14:paraId="38368410">
      <w:pPr>
        <w:ind w:firstLine="640" w:firstLineChars="200"/>
        <w:rPr>
          <w:rFonts w:hint="eastAsia" w:ascii="黑体" w:hAnsi="黑体" w:eastAsia="黑体"/>
          <w:sz w:val="32"/>
          <w:highlight w:val="none"/>
        </w:rPr>
      </w:pPr>
    </w:p>
    <w:p w14:paraId="299581AB">
      <w:pPr>
        <w:ind w:firstLine="640" w:firstLineChars="200"/>
        <w:rPr>
          <w:rFonts w:hint="eastAsia" w:ascii="黑体" w:hAnsi="黑体" w:eastAsia="黑体"/>
          <w:sz w:val="32"/>
          <w:highlight w:val="none"/>
        </w:rPr>
      </w:pPr>
    </w:p>
    <w:p w14:paraId="271264AD">
      <w:pPr>
        <w:ind w:firstLine="640" w:firstLineChars="200"/>
        <w:rPr>
          <w:rFonts w:hint="eastAsia" w:ascii="黑体" w:hAnsi="黑体" w:eastAsia="黑体"/>
          <w:sz w:val="32"/>
          <w:highlight w:val="none"/>
        </w:rPr>
      </w:pPr>
      <w:r>
        <w:rPr>
          <w:rFonts w:hint="eastAsia" w:ascii="黑体" w:hAnsi="黑体" w:eastAsia="黑体"/>
          <w:sz w:val="32"/>
          <w:highlight w:val="none"/>
        </w:rPr>
        <w:t>三、支出决算表</w:t>
      </w:r>
    </w:p>
    <w:tbl>
      <w:tblPr>
        <w:tblStyle w:val="3"/>
        <w:tblpPr w:leftFromText="180" w:rightFromText="180" w:vertAnchor="text" w:horzAnchor="page" w:tblpX="1000" w:tblpY="130"/>
        <w:tblOverlap w:val="never"/>
        <w:tblW w:w="10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222"/>
        <w:gridCol w:w="4396"/>
        <w:gridCol w:w="936"/>
        <w:gridCol w:w="936"/>
        <w:gridCol w:w="696"/>
        <w:gridCol w:w="456"/>
        <w:gridCol w:w="456"/>
        <w:gridCol w:w="1216"/>
      </w:tblGrid>
      <w:tr w14:paraId="5042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130" w:type="dxa"/>
            <w:gridSpan w:val="9"/>
            <w:tcBorders>
              <w:top w:val="nil"/>
              <w:left w:val="nil"/>
              <w:bottom w:val="nil"/>
              <w:right w:val="nil"/>
            </w:tcBorders>
            <w:noWrap/>
            <w:vAlign w:val="center"/>
          </w:tcPr>
          <w:p w14:paraId="3A097DCF">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支出决算表</w:t>
            </w:r>
          </w:p>
        </w:tc>
      </w:tr>
      <w:tr w14:paraId="105B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6" w:type="dxa"/>
            <w:tcBorders>
              <w:top w:val="nil"/>
              <w:left w:val="nil"/>
              <w:bottom w:val="nil"/>
              <w:right w:val="nil"/>
            </w:tcBorders>
            <w:shd w:val="clear" w:color="auto" w:fill="FFFFFF"/>
            <w:noWrap/>
            <w:vAlign w:val="center"/>
          </w:tcPr>
          <w:p w14:paraId="0ADC819D">
            <w:pPr>
              <w:jc w:val="right"/>
              <w:rPr>
                <w:rFonts w:hint="eastAsia" w:ascii="宋体" w:hAnsi="宋体" w:eastAsia="宋体" w:cs="宋体"/>
                <w:i w:val="0"/>
                <w:iCs w:val="0"/>
                <w:color w:val="000000"/>
                <w:sz w:val="24"/>
                <w:szCs w:val="24"/>
                <w:u w:val="none"/>
              </w:rPr>
            </w:pPr>
          </w:p>
        </w:tc>
        <w:tc>
          <w:tcPr>
            <w:tcW w:w="222" w:type="dxa"/>
            <w:tcBorders>
              <w:top w:val="nil"/>
              <w:left w:val="nil"/>
              <w:bottom w:val="nil"/>
              <w:right w:val="nil"/>
            </w:tcBorders>
            <w:shd w:val="clear" w:color="auto" w:fill="FFFFFF"/>
            <w:noWrap/>
            <w:vAlign w:val="center"/>
          </w:tcPr>
          <w:p w14:paraId="4059F96F">
            <w:pPr>
              <w:jc w:val="right"/>
              <w:rPr>
                <w:rFonts w:hint="eastAsia" w:ascii="宋体" w:hAnsi="宋体" w:eastAsia="宋体" w:cs="宋体"/>
                <w:i w:val="0"/>
                <w:iCs w:val="0"/>
                <w:color w:val="000000"/>
                <w:sz w:val="24"/>
                <w:szCs w:val="24"/>
                <w:u w:val="none"/>
              </w:rPr>
            </w:pPr>
          </w:p>
        </w:tc>
        <w:tc>
          <w:tcPr>
            <w:tcW w:w="4396" w:type="dxa"/>
            <w:tcBorders>
              <w:top w:val="nil"/>
              <w:left w:val="nil"/>
              <w:bottom w:val="nil"/>
              <w:right w:val="nil"/>
            </w:tcBorders>
            <w:shd w:val="clear" w:color="auto" w:fill="FFFFFF"/>
            <w:noWrap/>
            <w:vAlign w:val="center"/>
          </w:tcPr>
          <w:p w14:paraId="39E00F89">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5AA15BEC">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4119A26C">
            <w:pPr>
              <w:jc w:val="right"/>
              <w:rPr>
                <w:rFonts w:hint="eastAsia" w:ascii="宋体" w:hAnsi="宋体" w:eastAsia="宋体" w:cs="宋体"/>
                <w:i w:val="0"/>
                <w:iCs w:val="0"/>
                <w:color w:val="000000"/>
                <w:sz w:val="24"/>
                <w:szCs w:val="24"/>
                <w:u w:val="none"/>
              </w:rPr>
            </w:pPr>
          </w:p>
        </w:tc>
        <w:tc>
          <w:tcPr>
            <w:tcW w:w="696" w:type="dxa"/>
            <w:tcBorders>
              <w:top w:val="nil"/>
              <w:left w:val="nil"/>
              <w:bottom w:val="nil"/>
              <w:right w:val="nil"/>
            </w:tcBorders>
            <w:shd w:val="clear" w:color="auto" w:fill="FFFFFF"/>
            <w:noWrap/>
            <w:vAlign w:val="center"/>
          </w:tcPr>
          <w:p w14:paraId="52412ACE">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2E63BA9F">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2F5F48EC">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14:paraId="625412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公开03表</w:t>
            </w:r>
          </w:p>
        </w:tc>
      </w:tr>
      <w:tr w14:paraId="446D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16" w:type="dxa"/>
            <w:tcBorders>
              <w:top w:val="nil"/>
              <w:left w:val="nil"/>
              <w:bottom w:val="nil"/>
              <w:right w:val="nil"/>
            </w:tcBorders>
            <w:shd w:val="clear" w:color="auto" w:fill="FFFFFF"/>
            <w:noWrap/>
            <w:vAlign w:val="center"/>
          </w:tcPr>
          <w:p w14:paraId="70C98F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w:t>
            </w:r>
          </w:p>
        </w:tc>
        <w:tc>
          <w:tcPr>
            <w:tcW w:w="4618" w:type="dxa"/>
            <w:gridSpan w:val="2"/>
            <w:tcBorders>
              <w:top w:val="nil"/>
              <w:left w:val="nil"/>
              <w:bottom w:val="nil"/>
              <w:right w:val="nil"/>
            </w:tcBorders>
            <w:shd w:val="clear" w:color="auto" w:fill="FFFFFF"/>
            <w:noWrap/>
            <w:vAlign w:val="center"/>
          </w:tcPr>
          <w:p w14:paraId="121E6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德惠市发展研究中心</w:t>
            </w:r>
          </w:p>
        </w:tc>
        <w:tc>
          <w:tcPr>
            <w:tcW w:w="936" w:type="dxa"/>
            <w:tcBorders>
              <w:top w:val="nil"/>
              <w:left w:val="nil"/>
              <w:bottom w:val="nil"/>
              <w:right w:val="nil"/>
            </w:tcBorders>
            <w:shd w:val="clear" w:color="auto" w:fill="FFFFFF"/>
            <w:noWrap/>
            <w:vAlign w:val="center"/>
          </w:tcPr>
          <w:p w14:paraId="4F0A10A7">
            <w:pPr>
              <w:jc w:val="righ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color="auto" w:fill="FFFFFF"/>
            <w:noWrap/>
            <w:vAlign w:val="center"/>
          </w:tcPr>
          <w:p w14:paraId="39AD4B96">
            <w:pPr>
              <w:jc w:val="right"/>
              <w:rPr>
                <w:rFonts w:hint="eastAsia" w:ascii="宋体" w:hAnsi="宋体" w:eastAsia="宋体" w:cs="宋体"/>
                <w:i w:val="0"/>
                <w:iCs w:val="0"/>
                <w:color w:val="000000"/>
                <w:sz w:val="24"/>
                <w:szCs w:val="24"/>
                <w:u w:val="none"/>
              </w:rPr>
            </w:pPr>
          </w:p>
        </w:tc>
        <w:tc>
          <w:tcPr>
            <w:tcW w:w="696" w:type="dxa"/>
            <w:tcBorders>
              <w:top w:val="nil"/>
              <w:left w:val="nil"/>
              <w:bottom w:val="nil"/>
              <w:right w:val="nil"/>
            </w:tcBorders>
            <w:shd w:val="clear" w:color="auto" w:fill="FFFFFF"/>
            <w:noWrap/>
            <w:vAlign w:val="center"/>
          </w:tcPr>
          <w:p w14:paraId="7AA5484A">
            <w:pPr>
              <w:jc w:val="center"/>
              <w:rPr>
                <w:rFonts w:hint="eastAsia" w:ascii="宋体" w:hAnsi="宋体" w:eastAsia="宋体" w:cs="宋体"/>
                <w:i w:val="0"/>
                <w:iCs w:val="0"/>
                <w:color w:val="000000"/>
                <w:sz w:val="20"/>
                <w:szCs w:val="20"/>
                <w:u w:val="none"/>
              </w:rPr>
            </w:pPr>
          </w:p>
        </w:tc>
        <w:tc>
          <w:tcPr>
            <w:tcW w:w="456" w:type="dxa"/>
            <w:tcBorders>
              <w:top w:val="nil"/>
              <w:left w:val="nil"/>
              <w:bottom w:val="nil"/>
              <w:right w:val="nil"/>
            </w:tcBorders>
            <w:shd w:val="clear" w:color="auto" w:fill="FFFFFF"/>
            <w:noWrap/>
            <w:vAlign w:val="center"/>
          </w:tcPr>
          <w:p w14:paraId="67BE89D8">
            <w:pPr>
              <w:jc w:val="right"/>
              <w:rPr>
                <w:rFonts w:hint="eastAsia" w:ascii="宋体" w:hAnsi="宋体" w:eastAsia="宋体" w:cs="宋体"/>
                <w:i w:val="0"/>
                <w:iCs w:val="0"/>
                <w:color w:val="000000"/>
                <w:sz w:val="24"/>
                <w:szCs w:val="24"/>
                <w:u w:val="none"/>
              </w:rPr>
            </w:pPr>
          </w:p>
        </w:tc>
        <w:tc>
          <w:tcPr>
            <w:tcW w:w="456" w:type="dxa"/>
            <w:tcBorders>
              <w:top w:val="nil"/>
              <w:left w:val="nil"/>
              <w:bottom w:val="nil"/>
              <w:right w:val="nil"/>
            </w:tcBorders>
            <w:shd w:val="clear" w:color="auto" w:fill="FFFFFF"/>
            <w:noWrap/>
            <w:vAlign w:val="center"/>
          </w:tcPr>
          <w:p w14:paraId="2A434D0B">
            <w:pPr>
              <w:jc w:val="right"/>
              <w:rPr>
                <w:rFonts w:hint="eastAsia" w:ascii="宋体" w:hAnsi="宋体" w:eastAsia="宋体" w:cs="宋体"/>
                <w:i w:val="0"/>
                <w:iCs w:val="0"/>
                <w:color w:val="000000"/>
                <w:sz w:val="24"/>
                <w:szCs w:val="24"/>
                <w:u w:val="none"/>
              </w:rPr>
            </w:pPr>
          </w:p>
        </w:tc>
        <w:tc>
          <w:tcPr>
            <w:tcW w:w="1216" w:type="dxa"/>
            <w:tcBorders>
              <w:top w:val="nil"/>
              <w:left w:val="nil"/>
              <w:bottom w:val="nil"/>
              <w:right w:val="nil"/>
            </w:tcBorders>
            <w:shd w:val="clear" w:color="auto" w:fill="FFFFFF"/>
            <w:noWrap/>
            <w:vAlign w:val="center"/>
          </w:tcPr>
          <w:p w14:paraId="292B64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0028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43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B1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    目</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AA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本年支出合计</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F7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基本支出</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34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BE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上缴上级支出</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97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经营支出</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20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对附属单位补助支出</w:t>
            </w:r>
          </w:p>
        </w:tc>
      </w:tr>
      <w:tr w14:paraId="0E3E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B3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科目代码</w:t>
            </w:r>
          </w:p>
        </w:tc>
        <w:tc>
          <w:tcPr>
            <w:tcW w:w="43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ED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6D28C">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9657A">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35FA1">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BDA28">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6190D">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C165D">
            <w:pPr>
              <w:jc w:val="center"/>
              <w:rPr>
                <w:rFonts w:hint="eastAsia" w:ascii="宋体" w:hAnsi="宋体" w:eastAsia="宋体" w:cs="宋体"/>
                <w:i w:val="0"/>
                <w:iCs w:val="0"/>
                <w:color w:val="000000"/>
                <w:sz w:val="24"/>
                <w:szCs w:val="24"/>
                <w:u w:val="none"/>
              </w:rPr>
            </w:pPr>
          </w:p>
        </w:tc>
      </w:tr>
      <w:tr w14:paraId="78ED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62A75">
            <w:pPr>
              <w:jc w:val="center"/>
              <w:rPr>
                <w:rFonts w:hint="eastAsia" w:ascii="宋体" w:hAnsi="宋体" w:eastAsia="宋体" w:cs="宋体"/>
                <w:i w:val="0"/>
                <w:iCs w:val="0"/>
                <w:color w:val="000000"/>
                <w:sz w:val="24"/>
                <w:szCs w:val="24"/>
                <w:u w:val="none"/>
              </w:rPr>
            </w:pPr>
          </w:p>
        </w:tc>
        <w:tc>
          <w:tcPr>
            <w:tcW w:w="43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7B42E">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765A5">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DAA58">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D46EC">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71E39">
            <w:pPr>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E841D">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BE34D">
            <w:pPr>
              <w:jc w:val="center"/>
              <w:rPr>
                <w:rFonts w:hint="eastAsia" w:ascii="宋体" w:hAnsi="宋体" w:eastAsia="宋体" w:cs="宋体"/>
                <w:i w:val="0"/>
                <w:iCs w:val="0"/>
                <w:color w:val="000000"/>
                <w:sz w:val="24"/>
                <w:szCs w:val="24"/>
                <w:u w:val="none"/>
              </w:rPr>
            </w:pPr>
          </w:p>
        </w:tc>
      </w:tr>
      <w:tr w14:paraId="18F8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4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20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F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8C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50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F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08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34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14:paraId="6D98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43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4C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CF63C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139.35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76504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135.41 </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E506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3.94 </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398FE0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915DB40">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CA62D6">
            <w:pPr>
              <w:jc w:val="right"/>
              <w:rPr>
                <w:rFonts w:hint="eastAsia" w:ascii="宋体" w:hAnsi="宋体" w:eastAsia="宋体" w:cs="宋体"/>
                <w:i w:val="0"/>
                <w:iCs w:val="0"/>
                <w:color w:val="000000"/>
                <w:sz w:val="24"/>
                <w:szCs w:val="24"/>
                <w:u w:val="none"/>
              </w:rPr>
            </w:pPr>
          </w:p>
        </w:tc>
      </w:tr>
      <w:tr w14:paraId="4A38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11E85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0733B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2BA9A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106.51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13088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102.57 </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D18D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AFD9322">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167E47C">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1DFD8C">
            <w:pPr>
              <w:jc w:val="right"/>
              <w:rPr>
                <w:rFonts w:hint="eastAsia" w:ascii="宋体" w:hAnsi="宋体" w:eastAsia="宋体" w:cs="宋体"/>
                <w:i w:val="0"/>
                <w:iCs w:val="0"/>
                <w:color w:val="000000"/>
                <w:sz w:val="24"/>
                <w:szCs w:val="24"/>
                <w:u w:val="none"/>
              </w:rPr>
            </w:pPr>
          </w:p>
        </w:tc>
      </w:tr>
      <w:tr w14:paraId="58CF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43F21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277DB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6A8F2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106.51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1CCDD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102.57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0B59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072E7D1">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9B9B323">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7CE8BC9">
            <w:pPr>
              <w:jc w:val="right"/>
              <w:rPr>
                <w:rFonts w:hint="eastAsia" w:ascii="宋体" w:hAnsi="宋体" w:eastAsia="宋体" w:cs="宋体"/>
                <w:i w:val="0"/>
                <w:iCs w:val="0"/>
                <w:color w:val="000000"/>
                <w:sz w:val="24"/>
                <w:szCs w:val="24"/>
                <w:u w:val="none"/>
              </w:rPr>
            </w:pPr>
          </w:p>
        </w:tc>
      </w:tr>
      <w:tr w14:paraId="7428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44E5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2013150</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694EE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0C815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102.57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5D6E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102.57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1B7EE5">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2C13513A">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DF90967">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4F577DE">
            <w:pPr>
              <w:jc w:val="right"/>
              <w:rPr>
                <w:rFonts w:hint="eastAsia" w:ascii="宋体" w:hAnsi="宋体" w:eastAsia="宋体" w:cs="宋体"/>
                <w:i w:val="0"/>
                <w:iCs w:val="0"/>
                <w:color w:val="000000"/>
                <w:sz w:val="24"/>
                <w:szCs w:val="24"/>
                <w:u w:val="none"/>
              </w:rPr>
            </w:pPr>
          </w:p>
        </w:tc>
      </w:tr>
      <w:tr w14:paraId="2CE3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5D75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2013199</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30B48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其他党委办公厅（室）及相关机构事务支出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A964D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3.94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6213BAC">
            <w:pPr>
              <w:jc w:val="right"/>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39CE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F97BB91">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272E496">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CB79397">
            <w:pPr>
              <w:jc w:val="right"/>
              <w:rPr>
                <w:rFonts w:hint="eastAsia" w:ascii="宋体" w:hAnsi="宋体" w:eastAsia="宋体" w:cs="宋体"/>
                <w:i w:val="0"/>
                <w:iCs w:val="0"/>
                <w:color w:val="000000"/>
                <w:sz w:val="24"/>
                <w:szCs w:val="24"/>
                <w:u w:val="none"/>
              </w:rPr>
            </w:pPr>
          </w:p>
        </w:tc>
      </w:tr>
      <w:tr w14:paraId="4AFB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76DC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285EF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11CF7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17.33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E1BF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8213B8">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24F35A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B202504">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97E81F5">
            <w:pPr>
              <w:jc w:val="right"/>
              <w:rPr>
                <w:rFonts w:hint="eastAsia" w:ascii="宋体" w:hAnsi="宋体" w:eastAsia="宋体" w:cs="宋体"/>
                <w:i w:val="0"/>
                <w:iCs w:val="0"/>
                <w:color w:val="000000"/>
                <w:sz w:val="24"/>
                <w:szCs w:val="24"/>
                <w:u w:val="none"/>
              </w:rPr>
            </w:pPr>
          </w:p>
        </w:tc>
      </w:tr>
      <w:tr w14:paraId="2DF2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7B5AF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1743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DD4FB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0475B7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428EC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6E4D6DA">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A208403">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50646FA">
            <w:pPr>
              <w:jc w:val="right"/>
              <w:rPr>
                <w:rFonts w:hint="eastAsia" w:ascii="宋体" w:hAnsi="宋体" w:eastAsia="宋体" w:cs="宋体"/>
                <w:i w:val="0"/>
                <w:iCs w:val="0"/>
                <w:color w:val="000000"/>
                <w:sz w:val="24"/>
                <w:szCs w:val="24"/>
                <w:u w:val="none"/>
              </w:rPr>
            </w:pPr>
          </w:p>
        </w:tc>
      </w:tr>
      <w:tr w14:paraId="5CF3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3FAEB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10C67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01DDC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B2B65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7F32433">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22F97CF">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56D9E6BF">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47D798">
            <w:pPr>
              <w:jc w:val="right"/>
              <w:rPr>
                <w:rFonts w:hint="eastAsia" w:ascii="宋体" w:hAnsi="宋体" w:eastAsia="宋体" w:cs="宋体"/>
                <w:i w:val="0"/>
                <w:iCs w:val="0"/>
                <w:color w:val="000000"/>
                <w:sz w:val="24"/>
                <w:szCs w:val="24"/>
                <w:u w:val="none"/>
              </w:rPr>
            </w:pPr>
          </w:p>
        </w:tc>
      </w:tr>
      <w:tr w14:paraId="3600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EA1F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0B04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1E311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6.64 </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84DC2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C17830">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4A27F7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F79F66F">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CE585AF">
            <w:pPr>
              <w:jc w:val="right"/>
              <w:rPr>
                <w:rFonts w:hint="eastAsia" w:ascii="宋体" w:hAnsi="宋体" w:eastAsia="宋体" w:cs="宋体"/>
                <w:i w:val="0"/>
                <w:iCs w:val="0"/>
                <w:color w:val="000000"/>
                <w:sz w:val="24"/>
                <w:szCs w:val="24"/>
                <w:u w:val="none"/>
              </w:rPr>
            </w:pPr>
          </w:p>
        </w:tc>
      </w:tr>
      <w:tr w14:paraId="5D86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135BF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21A19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32D22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AE15C7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467F959">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6636D66">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D921440">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71615DC">
            <w:pPr>
              <w:jc w:val="right"/>
              <w:rPr>
                <w:rFonts w:hint="eastAsia" w:ascii="宋体" w:hAnsi="宋体" w:eastAsia="宋体" w:cs="宋体"/>
                <w:i w:val="0"/>
                <w:iCs w:val="0"/>
                <w:color w:val="000000"/>
                <w:sz w:val="24"/>
                <w:szCs w:val="24"/>
                <w:u w:val="none"/>
              </w:rPr>
            </w:pPr>
          </w:p>
        </w:tc>
      </w:tr>
      <w:tr w14:paraId="50A6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5D8FA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2101102</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B7F7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BA715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77816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061CAF4">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4A3A28AA">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86C753D">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27E4A3">
            <w:pPr>
              <w:jc w:val="right"/>
              <w:rPr>
                <w:rFonts w:hint="eastAsia" w:ascii="宋体" w:hAnsi="宋体" w:eastAsia="宋体" w:cs="宋体"/>
                <w:i w:val="0"/>
                <w:iCs w:val="0"/>
                <w:color w:val="000000"/>
                <w:sz w:val="24"/>
                <w:szCs w:val="24"/>
                <w:u w:val="none"/>
              </w:rPr>
            </w:pPr>
          </w:p>
        </w:tc>
      </w:tr>
      <w:tr w14:paraId="5A39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0FBC4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117F8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8A5FA4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D57E93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4E5054E">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864FC47">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0C196642">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8E464DB">
            <w:pPr>
              <w:jc w:val="right"/>
              <w:rPr>
                <w:rFonts w:hint="eastAsia" w:ascii="宋体" w:hAnsi="宋体" w:eastAsia="宋体" w:cs="宋体"/>
                <w:i w:val="0"/>
                <w:iCs w:val="0"/>
                <w:color w:val="000000"/>
                <w:sz w:val="24"/>
                <w:szCs w:val="24"/>
                <w:u w:val="none"/>
              </w:rPr>
            </w:pPr>
          </w:p>
        </w:tc>
      </w:tr>
      <w:tr w14:paraId="6F0D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30964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61B13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63948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391B1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F90793">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F64441A">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308D4FB8">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F2AAD1">
            <w:pPr>
              <w:jc w:val="right"/>
              <w:rPr>
                <w:rFonts w:hint="eastAsia" w:ascii="宋体" w:hAnsi="宋体" w:eastAsia="宋体" w:cs="宋体"/>
                <w:i w:val="0"/>
                <w:iCs w:val="0"/>
                <w:color w:val="000000"/>
                <w:sz w:val="24"/>
                <w:szCs w:val="24"/>
                <w:u w:val="none"/>
              </w:rPr>
            </w:pPr>
          </w:p>
        </w:tc>
      </w:tr>
      <w:tr w14:paraId="2132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51C8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33AC9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5C785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B8E1F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748505">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1D3795AF">
            <w:pPr>
              <w:jc w:val="right"/>
              <w:rPr>
                <w:rFonts w:hint="eastAsia" w:ascii="宋体" w:hAnsi="宋体" w:eastAsia="宋体" w:cs="宋体"/>
                <w:i w:val="0"/>
                <w:iCs w:val="0"/>
                <w:color w:val="000000"/>
                <w:sz w:val="24"/>
                <w:szCs w:val="24"/>
                <w:u w:val="none"/>
              </w:rPr>
            </w:pP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664D05C5">
            <w:pPr>
              <w:jc w:val="right"/>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57F2158">
            <w:pPr>
              <w:jc w:val="right"/>
              <w:rPr>
                <w:rFonts w:hint="eastAsia" w:ascii="宋体" w:hAnsi="宋体" w:eastAsia="宋体" w:cs="宋体"/>
                <w:i w:val="0"/>
                <w:iCs w:val="0"/>
                <w:color w:val="000000"/>
                <w:sz w:val="24"/>
                <w:szCs w:val="24"/>
                <w:u w:val="none"/>
              </w:rPr>
            </w:pPr>
          </w:p>
        </w:tc>
      </w:tr>
      <w:tr w14:paraId="116C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0130" w:type="dxa"/>
            <w:gridSpan w:val="9"/>
            <w:tcBorders>
              <w:top w:val="nil"/>
              <w:left w:val="nil"/>
              <w:bottom w:val="nil"/>
              <w:right w:val="nil"/>
            </w:tcBorders>
            <w:noWrap w:val="0"/>
            <w:vAlign w:val="center"/>
          </w:tcPr>
          <w:p w14:paraId="167C2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注：本表反映部门本年度各项支出情况。</w:t>
            </w:r>
          </w:p>
        </w:tc>
      </w:tr>
    </w:tbl>
    <w:p w14:paraId="069ECEE2">
      <w:pPr>
        <w:ind w:firstLine="640" w:firstLineChars="200"/>
        <w:rPr>
          <w:rFonts w:hint="eastAsia" w:ascii="黑体" w:hAnsi="黑体" w:eastAsia="黑体"/>
          <w:sz w:val="32"/>
          <w:highlight w:val="none"/>
        </w:rPr>
      </w:pPr>
    </w:p>
    <w:p w14:paraId="6D545285">
      <w:pPr>
        <w:ind w:firstLine="640" w:firstLineChars="200"/>
        <w:rPr>
          <w:rFonts w:ascii="黑体" w:hAnsi="黑体" w:eastAsia="黑体"/>
          <w:sz w:val="32"/>
          <w:highlight w:val="none"/>
        </w:rPr>
      </w:pPr>
      <w:r>
        <w:rPr>
          <w:rFonts w:hint="eastAsia" w:ascii="黑体" w:hAnsi="黑体" w:eastAsia="黑体"/>
          <w:sz w:val="32"/>
          <w:highlight w:val="none"/>
        </w:rPr>
        <w:t>四、财政拨款收入支出决算总表</w:t>
      </w:r>
    </w:p>
    <w:tbl>
      <w:tblPr>
        <w:tblStyle w:val="3"/>
        <w:tblpPr w:leftFromText="180" w:rightFromText="180" w:vertAnchor="text" w:horzAnchor="page" w:tblpX="606" w:tblpY="514"/>
        <w:tblOverlap w:val="never"/>
        <w:tblW w:w="10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0"/>
        <w:gridCol w:w="494"/>
        <w:gridCol w:w="876"/>
        <w:gridCol w:w="2294"/>
        <w:gridCol w:w="494"/>
        <w:gridCol w:w="876"/>
        <w:gridCol w:w="876"/>
        <w:gridCol w:w="624"/>
        <w:gridCol w:w="788"/>
      </w:tblGrid>
      <w:tr w14:paraId="6E98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22" w:type="dxa"/>
            <w:gridSpan w:val="9"/>
            <w:tcBorders>
              <w:top w:val="nil"/>
              <w:left w:val="nil"/>
              <w:bottom w:val="nil"/>
              <w:right w:val="nil"/>
            </w:tcBorders>
            <w:noWrap/>
            <w:vAlign w:val="center"/>
          </w:tcPr>
          <w:p w14:paraId="6839C5D4">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财政拨款收入支出决算总表</w:t>
            </w:r>
          </w:p>
        </w:tc>
      </w:tr>
      <w:tr w14:paraId="7AAA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nil"/>
              <w:left w:val="nil"/>
              <w:bottom w:val="nil"/>
              <w:right w:val="nil"/>
            </w:tcBorders>
            <w:shd w:val="clear" w:color="auto" w:fill="FFFFFF"/>
            <w:noWrap/>
            <w:vAlign w:val="center"/>
          </w:tcPr>
          <w:p w14:paraId="6442A75A">
            <w:pPr>
              <w:jc w:val="right"/>
              <w:rPr>
                <w:rFonts w:hint="eastAsia" w:ascii="宋体" w:hAnsi="宋体" w:eastAsia="宋体" w:cs="宋体"/>
                <w:i w:val="0"/>
                <w:iCs w:val="0"/>
                <w:color w:val="000000"/>
                <w:sz w:val="24"/>
                <w:szCs w:val="24"/>
                <w:u w:val="none"/>
              </w:rPr>
            </w:pPr>
          </w:p>
        </w:tc>
        <w:tc>
          <w:tcPr>
            <w:tcW w:w="494" w:type="dxa"/>
            <w:tcBorders>
              <w:top w:val="nil"/>
              <w:left w:val="nil"/>
              <w:bottom w:val="nil"/>
              <w:right w:val="nil"/>
            </w:tcBorders>
            <w:shd w:val="clear" w:color="auto" w:fill="FFFFFF"/>
            <w:noWrap/>
            <w:vAlign w:val="center"/>
          </w:tcPr>
          <w:p w14:paraId="0CAC9851">
            <w:pPr>
              <w:jc w:val="right"/>
              <w:rPr>
                <w:rFonts w:hint="eastAsia" w:ascii="宋体" w:hAnsi="宋体" w:eastAsia="宋体" w:cs="宋体"/>
                <w:i w:val="0"/>
                <w:iCs w:val="0"/>
                <w:color w:val="000000"/>
                <w:sz w:val="24"/>
                <w:szCs w:val="24"/>
                <w:u w:val="none"/>
              </w:rPr>
            </w:pPr>
          </w:p>
        </w:tc>
        <w:tc>
          <w:tcPr>
            <w:tcW w:w="876" w:type="dxa"/>
            <w:tcBorders>
              <w:top w:val="nil"/>
              <w:left w:val="nil"/>
              <w:bottom w:val="nil"/>
              <w:right w:val="nil"/>
            </w:tcBorders>
            <w:shd w:val="clear" w:color="auto" w:fill="FFFFFF"/>
            <w:noWrap/>
            <w:vAlign w:val="center"/>
          </w:tcPr>
          <w:p w14:paraId="3D5AB8A3">
            <w:pPr>
              <w:jc w:val="right"/>
              <w:rPr>
                <w:rFonts w:hint="eastAsia" w:ascii="宋体" w:hAnsi="宋体" w:eastAsia="宋体" w:cs="宋体"/>
                <w:i w:val="0"/>
                <w:iCs w:val="0"/>
                <w:color w:val="000000"/>
                <w:sz w:val="24"/>
                <w:szCs w:val="24"/>
                <w:u w:val="none"/>
              </w:rPr>
            </w:pPr>
          </w:p>
        </w:tc>
        <w:tc>
          <w:tcPr>
            <w:tcW w:w="2294" w:type="dxa"/>
            <w:tcBorders>
              <w:top w:val="nil"/>
              <w:left w:val="nil"/>
              <w:bottom w:val="nil"/>
              <w:right w:val="nil"/>
            </w:tcBorders>
            <w:shd w:val="clear" w:color="auto" w:fill="FFFFFF"/>
            <w:noWrap/>
            <w:vAlign w:val="center"/>
          </w:tcPr>
          <w:p w14:paraId="5E9AD839">
            <w:pPr>
              <w:jc w:val="right"/>
              <w:rPr>
                <w:rFonts w:hint="eastAsia" w:ascii="宋体" w:hAnsi="宋体" w:eastAsia="宋体" w:cs="宋体"/>
                <w:i w:val="0"/>
                <w:iCs w:val="0"/>
                <w:color w:val="000000"/>
                <w:sz w:val="24"/>
                <w:szCs w:val="24"/>
                <w:u w:val="none"/>
              </w:rPr>
            </w:pPr>
          </w:p>
        </w:tc>
        <w:tc>
          <w:tcPr>
            <w:tcW w:w="494" w:type="dxa"/>
            <w:tcBorders>
              <w:top w:val="nil"/>
              <w:left w:val="nil"/>
              <w:bottom w:val="nil"/>
              <w:right w:val="nil"/>
            </w:tcBorders>
            <w:shd w:val="clear" w:color="auto" w:fill="FFFFFF"/>
            <w:noWrap/>
            <w:vAlign w:val="center"/>
          </w:tcPr>
          <w:p w14:paraId="35AD1520">
            <w:pPr>
              <w:jc w:val="right"/>
              <w:rPr>
                <w:rFonts w:hint="eastAsia" w:ascii="宋体" w:hAnsi="宋体" w:eastAsia="宋体" w:cs="宋体"/>
                <w:i w:val="0"/>
                <w:iCs w:val="0"/>
                <w:color w:val="000000"/>
                <w:sz w:val="24"/>
                <w:szCs w:val="24"/>
                <w:u w:val="none"/>
              </w:rPr>
            </w:pPr>
          </w:p>
        </w:tc>
        <w:tc>
          <w:tcPr>
            <w:tcW w:w="876" w:type="dxa"/>
            <w:tcBorders>
              <w:top w:val="nil"/>
              <w:left w:val="nil"/>
              <w:bottom w:val="nil"/>
              <w:right w:val="nil"/>
            </w:tcBorders>
            <w:shd w:val="clear" w:color="auto" w:fill="FFFFFF"/>
            <w:noWrap/>
            <w:vAlign w:val="center"/>
          </w:tcPr>
          <w:p w14:paraId="6DFCA579">
            <w:pPr>
              <w:jc w:val="right"/>
              <w:rPr>
                <w:rFonts w:hint="eastAsia" w:ascii="宋体" w:hAnsi="宋体" w:eastAsia="宋体" w:cs="宋体"/>
                <w:i w:val="0"/>
                <w:iCs w:val="0"/>
                <w:color w:val="000000"/>
                <w:sz w:val="24"/>
                <w:szCs w:val="24"/>
                <w:u w:val="none"/>
              </w:rPr>
            </w:pPr>
          </w:p>
        </w:tc>
        <w:tc>
          <w:tcPr>
            <w:tcW w:w="876" w:type="dxa"/>
            <w:tcBorders>
              <w:top w:val="nil"/>
              <w:left w:val="nil"/>
              <w:bottom w:val="nil"/>
              <w:right w:val="nil"/>
            </w:tcBorders>
            <w:shd w:val="clear" w:color="auto" w:fill="FFFFFF"/>
            <w:noWrap/>
            <w:vAlign w:val="center"/>
          </w:tcPr>
          <w:p w14:paraId="0792FF19">
            <w:pPr>
              <w:jc w:val="right"/>
              <w:rPr>
                <w:rFonts w:hint="eastAsia" w:ascii="宋体" w:hAnsi="宋体" w:eastAsia="宋体" w:cs="宋体"/>
                <w:i w:val="0"/>
                <w:iCs w:val="0"/>
                <w:color w:val="000000"/>
                <w:sz w:val="24"/>
                <w:szCs w:val="24"/>
                <w:u w:val="none"/>
              </w:rPr>
            </w:pPr>
          </w:p>
        </w:tc>
        <w:tc>
          <w:tcPr>
            <w:tcW w:w="624" w:type="dxa"/>
            <w:tcBorders>
              <w:top w:val="nil"/>
              <w:left w:val="nil"/>
              <w:bottom w:val="nil"/>
              <w:right w:val="nil"/>
            </w:tcBorders>
            <w:shd w:val="clear" w:color="auto" w:fill="FFFFFF"/>
            <w:noWrap/>
            <w:vAlign w:val="center"/>
          </w:tcPr>
          <w:p w14:paraId="40ABEFFD">
            <w:pPr>
              <w:jc w:val="right"/>
              <w:rPr>
                <w:rFonts w:hint="eastAsia" w:ascii="宋体" w:hAnsi="宋体" w:eastAsia="宋体" w:cs="宋体"/>
                <w:i w:val="0"/>
                <w:iCs w:val="0"/>
                <w:color w:val="000000"/>
                <w:sz w:val="24"/>
                <w:szCs w:val="24"/>
                <w:u w:val="none"/>
              </w:rPr>
            </w:pPr>
          </w:p>
        </w:tc>
        <w:tc>
          <w:tcPr>
            <w:tcW w:w="788" w:type="dxa"/>
            <w:tcBorders>
              <w:top w:val="nil"/>
              <w:left w:val="nil"/>
              <w:bottom w:val="nil"/>
              <w:right w:val="nil"/>
            </w:tcBorders>
            <w:shd w:val="clear" w:color="auto" w:fill="FFFFFF"/>
            <w:noWrap/>
            <w:vAlign w:val="center"/>
          </w:tcPr>
          <w:p w14:paraId="51431D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公开04表</w:t>
            </w:r>
          </w:p>
        </w:tc>
      </w:tr>
      <w:tr w14:paraId="3794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nil"/>
              <w:left w:val="nil"/>
              <w:bottom w:val="nil"/>
              <w:right w:val="nil"/>
            </w:tcBorders>
            <w:shd w:val="clear" w:color="auto" w:fill="FFFFFF"/>
            <w:noWrap/>
            <w:vAlign w:val="center"/>
          </w:tcPr>
          <w:p w14:paraId="3DBB7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部门：德惠市发展研究中心</w:t>
            </w:r>
          </w:p>
        </w:tc>
        <w:tc>
          <w:tcPr>
            <w:tcW w:w="494" w:type="dxa"/>
            <w:tcBorders>
              <w:top w:val="nil"/>
              <w:left w:val="nil"/>
              <w:bottom w:val="nil"/>
              <w:right w:val="nil"/>
            </w:tcBorders>
            <w:shd w:val="clear" w:color="auto" w:fill="FFFFFF"/>
            <w:noWrap/>
            <w:vAlign w:val="center"/>
          </w:tcPr>
          <w:p w14:paraId="540DA859">
            <w:pPr>
              <w:jc w:val="right"/>
              <w:rPr>
                <w:rFonts w:hint="eastAsia" w:ascii="宋体" w:hAnsi="宋体" w:eastAsia="宋体" w:cs="宋体"/>
                <w:i w:val="0"/>
                <w:iCs w:val="0"/>
                <w:color w:val="000000"/>
                <w:sz w:val="24"/>
                <w:szCs w:val="24"/>
                <w:u w:val="none"/>
              </w:rPr>
            </w:pPr>
          </w:p>
        </w:tc>
        <w:tc>
          <w:tcPr>
            <w:tcW w:w="876" w:type="dxa"/>
            <w:tcBorders>
              <w:top w:val="nil"/>
              <w:left w:val="nil"/>
              <w:bottom w:val="nil"/>
              <w:right w:val="nil"/>
            </w:tcBorders>
            <w:shd w:val="clear" w:color="auto" w:fill="FFFFFF"/>
            <w:noWrap/>
            <w:vAlign w:val="center"/>
          </w:tcPr>
          <w:p w14:paraId="4765E97E">
            <w:pPr>
              <w:jc w:val="right"/>
              <w:rPr>
                <w:rFonts w:hint="eastAsia" w:ascii="宋体" w:hAnsi="宋体" w:eastAsia="宋体" w:cs="宋体"/>
                <w:i w:val="0"/>
                <w:iCs w:val="0"/>
                <w:color w:val="000000"/>
                <w:sz w:val="24"/>
                <w:szCs w:val="24"/>
                <w:u w:val="none"/>
              </w:rPr>
            </w:pPr>
          </w:p>
        </w:tc>
        <w:tc>
          <w:tcPr>
            <w:tcW w:w="2294" w:type="dxa"/>
            <w:tcBorders>
              <w:top w:val="nil"/>
              <w:left w:val="nil"/>
              <w:bottom w:val="nil"/>
              <w:right w:val="nil"/>
            </w:tcBorders>
            <w:shd w:val="clear" w:color="auto" w:fill="FFFFFF"/>
            <w:noWrap/>
            <w:vAlign w:val="center"/>
          </w:tcPr>
          <w:p w14:paraId="641C1FC3">
            <w:pPr>
              <w:jc w:val="right"/>
              <w:rPr>
                <w:rFonts w:hint="eastAsia" w:ascii="宋体" w:hAnsi="宋体" w:eastAsia="宋体" w:cs="宋体"/>
                <w:i w:val="0"/>
                <w:iCs w:val="0"/>
                <w:color w:val="000000"/>
                <w:sz w:val="24"/>
                <w:szCs w:val="24"/>
                <w:u w:val="none"/>
              </w:rPr>
            </w:pPr>
          </w:p>
        </w:tc>
        <w:tc>
          <w:tcPr>
            <w:tcW w:w="494" w:type="dxa"/>
            <w:tcBorders>
              <w:top w:val="nil"/>
              <w:left w:val="nil"/>
              <w:bottom w:val="nil"/>
              <w:right w:val="nil"/>
            </w:tcBorders>
            <w:shd w:val="clear" w:color="auto" w:fill="FFFFFF"/>
            <w:noWrap/>
            <w:vAlign w:val="center"/>
          </w:tcPr>
          <w:p w14:paraId="77E5807D">
            <w:pPr>
              <w:jc w:val="right"/>
              <w:rPr>
                <w:rFonts w:hint="eastAsia" w:ascii="宋体" w:hAnsi="宋体" w:eastAsia="宋体" w:cs="宋体"/>
                <w:i w:val="0"/>
                <w:iCs w:val="0"/>
                <w:color w:val="000000"/>
                <w:sz w:val="24"/>
                <w:szCs w:val="24"/>
                <w:u w:val="none"/>
              </w:rPr>
            </w:pPr>
          </w:p>
        </w:tc>
        <w:tc>
          <w:tcPr>
            <w:tcW w:w="876" w:type="dxa"/>
            <w:tcBorders>
              <w:top w:val="nil"/>
              <w:left w:val="nil"/>
              <w:bottom w:val="nil"/>
              <w:right w:val="nil"/>
            </w:tcBorders>
            <w:shd w:val="clear" w:color="auto" w:fill="FFFFFF"/>
            <w:noWrap/>
            <w:vAlign w:val="center"/>
          </w:tcPr>
          <w:p w14:paraId="3E2F3F41">
            <w:pPr>
              <w:jc w:val="right"/>
              <w:rPr>
                <w:rFonts w:hint="eastAsia" w:ascii="宋体" w:hAnsi="宋体" w:eastAsia="宋体" w:cs="宋体"/>
                <w:i w:val="0"/>
                <w:iCs w:val="0"/>
                <w:color w:val="000000"/>
                <w:sz w:val="24"/>
                <w:szCs w:val="24"/>
                <w:u w:val="none"/>
              </w:rPr>
            </w:pPr>
          </w:p>
        </w:tc>
        <w:tc>
          <w:tcPr>
            <w:tcW w:w="876" w:type="dxa"/>
            <w:tcBorders>
              <w:top w:val="nil"/>
              <w:left w:val="nil"/>
              <w:bottom w:val="nil"/>
              <w:right w:val="nil"/>
            </w:tcBorders>
            <w:shd w:val="clear" w:color="auto" w:fill="FFFFFF"/>
            <w:noWrap/>
            <w:vAlign w:val="center"/>
          </w:tcPr>
          <w:p w14:paraId="43287269">
            <w:pPr>
              <w:jc w:val="right"/>
              <w:rPr>
                <w:rFonts w:hint="eastAsia" w:ascii="宋体" w:hAnsi="宋体" w:eastAsia="宋体" w:cs="宋体"/>
                <w:i w:val="0"/>
                <w:iCs w:val="0"/>
                <w:color w:val="000000"/>
                <w:sz w:val="24"/>
                <w:szCs w:val="24"/>
                <w:u w:val="none"/>
              </w:rPr>
            </w:pPr>
          </w:p>
        </w:tc>
        <w:tc>
          <w:tcPr>
            <w:tcW w:w="624" w:type="dxa"/>
            <w:tcBorders>
              <w:top w:val="nil"/>
              <w:left w:val="nil"/>
              <w:bottom w:val="nil"/>
              <w:right w:val="nil"/>
            </w:tcBorders>
            <w:shd w:val="clear" w:color="auto" w:fill="FFFFFF"/>
            <w:noWrap/>
            <w:vAlign w:val="center"/>
          </w:tcPr>
          <w:p w14:paraId="6186D1DC">
            <w:pPr>
              <w:jc w:val="right"/>
              <w:rPr>
                <w:rFonts w:hint="eastAsia" w:ascii="宋体" w:hAnsi="宋体" w:eastAsia="宋体" w:cs="宋体"/>
                <w:i w:val="0"/>
                <w:iCs w:val="0"/>
                <w:color w:val="000000"/>
                <w:sz w:val="24"/>
                <w:szCs w:val="24"/>
                <w:u w:val="none"/>
              </w:rPr>
            </w:pPr>
          </w:p>
        </w:tc>
        <w:tc>
          <w:tcPr>
            <w:tcW w:w="788" w:type="dxa"/>
            <w:tcBorders>
              <w:top w:val="nil"/>
              <w:left w:val="nil"/>
              <w:bottom w:val="nil"/>
              <w:right w:val="nil"/>
            </w:tcBorders>
            <w:shd w:val="clear" w:color="auto" w:fill="FFFFFF"/>
            <w:noWrap/>
            <w:vAlign w:val="center"/>
          </w:tcPr>
          <w:p w14:paraId="14059F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4E9B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7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1F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收入</w:t>
            </w:r>
          </w:p>
        </w:tc>
        <w:tc>
          <w:tcPr>
            <w:tcW w:w="595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B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支出</w:t>
            </w:r>
          </w:p>
        </w:tc>
      </w:tr>
      <w:tr w14:paraId="6B4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noWrap/>
            <w:vAlign w:val="center"/>
          </w:tcPr>
          <w:p w14:paraId="56E8C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    目</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381E0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5454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金额</w:t>
            </w: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494E4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    目</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09D59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行次</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8CFB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477D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一般公共预算财政拨款</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07C06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政府性基金预算财政拨款</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639F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国有资本经营预算财政拨款</w:t>
            </w:r>
          </w:p>
        </w:tc>
      </w:tr>
      <w:tr w14:paraId="0789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noWrap/>
            <w:vAlign w:val="center"/>
          </w:tcPr>
          <w:p w14:paraId="6F94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    次</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0CBCDA37">
            <w:pPr>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B144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659DC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    次</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16A8A587">
            <w:pPr>
              <w:jc w:val="center"/>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6EBD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872C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5DCCE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3F03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63FD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B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一、一般公共预算财政拨款收入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5E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B9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139.35</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4A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4F06D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C45B71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106.51</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429E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106.51 </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38112C96">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2661FA4">
            <w:pPr>
              <w:jc w:val="right"/>
              <w:rPr>
                <w:rFonts w:hint="eastAsia" w:ascii="宋体" w:hAnsi="宋体" w:eastAsia="宋体" w:cs="宋体"/>
                <w:i w:val="0"/>
                <w:iCs w:val="0"/>
                <w:color w:val="000000"/>
                <w:sz w:val="22"/>
                <w:szCs w:val="22"/>
                <w:u w:val="none"/>
              </w:rPr>
            </w:pPr>
          </w:p>
        </w:tc>
      </w:tr>
      <w:tr w14:paraId="372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23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二、政府性基金预算财政拨款收入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D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F984">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02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二、外交支出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58BDE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0FCF6D9">
            <w:pPr>
              <w:jc w:val="righ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5607552">
            <w:pPr>
              <w:jc w:val="right"/>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7B98F86">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0FDF3F7">
            <w:pPr>
              <w:jc w:val="right"/>
              <w:rPr>
                <w:rFonts w:hint="eastAsia" w:ascii="宋体" w:hAnsi="宋体" w:eastAsia="宋体" w:cs="宋体"/>
                <w:i w:val="0"/>
                <w:iCs w:val="0"/>
                <w:color w:val="000000"/>
                <w:sz w:val="22"/>
                <w:szCs w:val="22"/>
                <w:u w:val="none"/>
              </w:rPr>
            </w:pPr>
          </w:p>
        </w:tc>
      </w:tr>
      <w:tr w14:paraId="5D55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7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三、国有资本经营预算财政拨款收入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93B0">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E6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三、国防支出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1A3F9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79A38B6">
            <w:pPr>
              <w:jc w:val="righ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31BF5D3">
            <w:pPr>
              <w:jc w:val="right"/>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BAE8548">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EE4B9F8">
            <w:pPr>
              <w:jc w:val="right"/>
              <w:rPr>
                <w:rFonts w:hint="eastAsia" w:ascii="宋体" w:hAnsi="宋体" w:eastAsia="宋体" w:cs="宋体"/>
                <w:i w:val="0"/>
                <w:iCs w:val="0"/>
                <w:color w:val="000000"/>
                <w:sz w:val="22"/>
                <w:szCs w:val="22"/>
                <w:u w:val="none"/>
              </w:rPr>
            </w:pPr>
          </w:p>
        </w:tc>
      </w:tr>
      <w:tr w14:paraId="77A1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80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四、上级补助收入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4E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F39E">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B7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四、公共安全支出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45FC7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ACDD53D">
            <w:pPr>
              <w:jc w:val="righ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5DECACD">
            <w:pPr>
              <w:jc w:val="right"/>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E507149">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2E27D096">
            <w:pPr>
              <w:jc w:val="right"/>
              <w:rPr>
                <w:rFonts w:hint="eastAsia" w:ascii="宋体" w:hAnsi="宋体" w:eastAsia="宋体" w:cs="宋体"/>
                <w:i w:val="0"/>
                <w:iCs w:val="0"/>
                <w:color w:val="000000"/>
                <w:sz w:val="22"/>
                <w:szCs w:val="22"/>
                <w:u w:val="none"/>
              </w:rPr>
            </w:pPr>
          </w:p>
        </w:tc>
      </w:tr>
      <w:tr w14:paraId="7B71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B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A987">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1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五、教育支出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5B2E5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72BFAFB">
            <w:pPr>
              <w:jc w:val="righ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8E4175C">
            <w:pPr>
              <w:jc w:val="right"/>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1A22FADE">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DF1D488">
            <w:pPr>
              <w:jc w:val="right"/>
              <w:rPr>
                <w:rFonts w:hint="eastAsia" w:ascii="宋体" w:hAnsi="宋体" w:eastAsia="宋体" w:cs="宋体"/>
                <w:i w:val="0"/>
                <w:iCs w:val="0"/>
                <w:color w:val="000000"/>
                <w:sz w:val="22"/>
                <w:szCs w:val="22"/>
                <w:u w:val="none"/>
              </w:rPr>
            </w:pPr>
          </w:p>
        </w:tc>
      </w:tr>
      <w:tr w14:paraId="2E49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D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六、经营收入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1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2651">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05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六、科学技术支出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218E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6D6ED6B">
            <w:pPr>
              <w:jc w:val="righ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805D369">
            <w:pPr>
              <w:jc w:val="right"/>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1AF7731">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2EA6731B">
            <w:pPr>
              <w:jc w:val="right"/>
              <w:rPr>
                <w:rFonts w:hint="eastAsia" w:ascii="宋体" w:hAnsi="宋体" w:eastAsia="宋体" w:cs="宋体"/>
                <w:i w:val="0"/>
                <w:iCs w:val="0"/>
                <w:color w:val="000000"/>
                <w:sz w:val="22"/>
                <w:szCs w:val="22"/>
                <w:u w:val="none"/>
              </w:rPr>
            </w:pPr>
          </w:p>
        </w:tc>
      </w:tr>
      <w:tr w14:paraId="743E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6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七、附属单位上缴收入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7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05C6438">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53F478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七、社会保障和就业支出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4CC4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FD21C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17.33</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A5E1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17.33</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438B1D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CD63EFC">
            <w:pPr>
              <w:jc w:val="right"/>
              <w:rPr>
                <w:rFonts w:hint="eastAsia" w:ascii="宋体" w:hAnsi="宋体" w:eastAsia="宋体" w:cs="宋体"/>
                <w:i w:val="0"/>
                <w:iCs w:val="0"/>
                <w:color w:val="000000"/>
                <w:sz w:val="22"/>
                <w:szCs w:val="22"/>
                <w:u w:val="none"/>
              </w:rPr>
            </w:pPr>
          </w:p>
        </w:tc>
      </w:tr>
      <w:tr w14:paraId="191D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4F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八、其他收入</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9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C18454D">
            <w:pPr>
              <w:jc w:val="lef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6F76C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八、卫生健康支出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6D82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ABC1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6.64 </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39B0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6.64 </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0FD3E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555C1F0">
            <w:pPr>
              <w:jc w:val="center"/>
              <w:rPr>
                <w:rFonts w:hint="eastAsia" w:ascii="宋体" w:hAnsi="宋体" w:eastAsia="宋体" w:cs="宋体"/>
                <w:i w:val="0"/>
                <w:iCs w:val="0"/>
                <w:color w:val="000000"/>
                <w:sz w:val="22"/>
                <w:szCs w:val="22"/>
                <w:u w:val="none"/>
              </w:rPr>
            </w:pPr>
          </w:p>
        </w:tc>
      </w:tr>
      <w:tr w14:paraId="4ABE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48D7">
            <w:pPr>
              <w:jc w:val="right"/>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22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B5FA918">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73A3A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九、住房保障支出</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3FE03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49FD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8.87 </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BDFC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8.87 </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7C81B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67887E8">
            <w:pPr>
              <w:rPr>
                <w:rFonts w:hint="eastAsia" w:ascii="宋体" w:hAnsi="宋体" w:eastAsia="宋体" w:cs="宋体"/>
                <w:b/>
                <w:bCs/>
                <w:i w:val="0"/>
                <w:iCs w:val="0"/>
                <w:color w:val="000000"/>
                <w:sz w:val="22"/>
                <w:szCs w:val="22"/>
                <w:u w:val="none"/>
              </w:rPr>
            </w:pPr>
          </w:p>
        </w:tc>
      </w:tr>
      <w:tr w14:paraId="46CF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7C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本年收入合计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6248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139.35 </w:t>
            </w: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18338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rPr>
              <w:t>本年支出合计</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76FD4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2818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139.35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5D66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139.35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3D4DFA7C">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73DF689">
            <w:pPr>
              <w:rPr>
                <w:rFonts w:hint="eastAsia" w:ascii="宋体" w:hAnsi="宋体" w:eastAsia="宋体" w:cs="宋体"/>
                <w:i w:val="0"/>
                <w:iCs w:val="0"/>
                <w:color w:val="000000"/>
                <w:sz w:val="22"/>
                <w:szCs w:val="22"/>
                <w:u w:val="none"/>
              </w:rPr>
            </w:pPr>
          </w:p>
        </w:tc>
      </w:tr>
      <w:tr w14:paraId="1B6E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noWrap/>
            <w:vAlign w:val="center"/>
          </w:tcPr>
          <w:p w14:paraId="73441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一般公共预算财政拨款</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1993F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04BF39F">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2DFF9262">
            <w:pPr>
              <w:jc w:val="left"/>
              <w:rPr>
                <w:rFonts w:hint="eastAsia" w:ascii="宋体" w:hAnsi="宋体" w:eastAsia="宋体" w:cs="宋体"/>
                <w:i w:val="0"/>
                <w:iCs w:val="0"/>
                <w:color w:val="000000"/>
                <w:sz w:val="22"/>
                <w:szCs w:val="22"/>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0C026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B1F1D1D">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3C3A5FC">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1535B7A5">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84CB5A7">
            <w:pPr>
              <w:rPr>
                <w:rFonts w:hint="eastAsia" w:ascii="宋体" w:hAnsi="宋体" w:eastAsia="宋体" w:cs="宋体"/>
                <w:i w:val="0"/>
                <w:iCs w:val="0"/>
                <w:color w:val="000000"/>
                <w:sz w:val="22"/>
                <w:szCs w:val="22"/>
                <w:u w:val="none"/>
              </w:rPr>
            </w:pPr>
          </w:p>
        </w:tc>
      </w:tr>
      <w:tr w14:paraId="19F0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noWrap/>
            <w:vAlign w:val="center"/>
          </w:tcPr>
          <w:p w14:paraId="4C077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政府性基金预算财政拨款</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69E1A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9C6A243">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30B75D7D">
            <w:pPr>
              <w:jc w:val="left"/>
              <w:rPr>
                <w:rFonts w:hint="eastAsia" w:ascii="宋体" w:hAnsi="宋体" w:eastAsia="宋体" w:cs="宋体"/>
                <w:i w:val="0"/>
                <w:iCs w:val="0"/>
                <w:color w:val="000000"/>
                <w:sz w:val="22"/>
                <w:szCs w:val="22"/>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7FB4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4BB9A4A">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B6A3E1A">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78AFBBA5">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38F5C6A0">
            <w:pPr>
              <w:rPr>
                <w:rFonts w:hint="eastAsia" w:ascii="宋体" w:hAnsi="宋体" w:eastAsia="宋体" w:cs="宋体"/>
                <w:i w:val="0"/>
                <w:iCs w:val="0"/>
                <w:color w:val="000000"/>
                <w:sz w:val="22"/>
                <w:szCs w:val="22"/>
                <w:u w:val="none"/>
              </w:rPr>
            </w:pPr>
          </w:p>
        </w:tc>
      </w:tr>
      <w:tr w14:paraId="6DE3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noWrap/>
            <w:vAlign w:val="center"/>
          </w:tcPr>
          <w:p w14:paraId="643E0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国有资本经营预算财政拨款</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3D17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32BA246">
            <w:pPr>
              <w:jc w:val="right"/>
              <w:rPr>
                <w:rFonts w:hint="eastAsia" w:ascii="宋体" w:hAnsi="宋体" w:eastAsia="宋体" w:cs="宋体"/>
                <w:i w:val="0"/>
                <w:iCs w:val="0"/>
                <w:color w:val="000000"/>
                <w:sz w:val="22"/>
                <w:szCs w:val="22"/>
                <w:u w:val="none"/>
              </w:rPr>
            </w:pPr>
          </w:p>
        </w:tc>
        <w:tc>
          <w:tcPr>
            <w:tcW w:w="2294" w:type="dxa"/>
            <w:tcBorders>
              <w:top w:val="single" w:color="000000" w:sz="4" w:space="0"/>
              <w:left w:val="single" w:color="000000" w:sz="4" w:space="0"/>
              <w:bottom w:val="single" w:color="000000" w:sz="4" w:space="0"/>
              <w:right w:val="single" w:color="000000" w:sz="4" w:space="0"/>
            </w:tcBorders>
            <w:noWrap/>
            <w:vAlign w:val="center"/>
          </w:tcPr>
          <w:p w14:paraId="00CDDB84">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年末财政拨款结转和结余</w:t>
            </w:r>
          </w:p>
        </w:tc>
        <w:tc>
          <w:tcPr>
            <w:tcW w:w="494" w:type="dxa"/>
            <w:tcBorders>
              <w:top w:val="single" w:color="000000" w:sz="4" w:space="0"/>
              <w:left w:val="single" w:color="000000" w:sz="4" w:space="0"/>
              <w:bottom w:val="single" w:color="000000" w:sz="4" w:space="0"/>
              <w:right w:val="single" w:color="000000" w:sz="4" w:space="0"/>
            </w:tcBorders>
            <w:noWrap/>
            <w:vAlign w:val="center"/>
          </w:tcPr>
          <w:p w14:paraId="34F2F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F7CB279">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C1CB5B1">
            <w:pPr>
              <w:jc w:val="cente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4FD245F6">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2982921">
            <w:pPr>
              <w:rPr>
                <w:rFonts w:hint="eastAsia" w:ascii="宋体" w:hAnsi="宋体" w:eastAsia="宋体" w:cs="宋体"/>
                <w:i w:val="0"/>
                <w:iCs w:val="0"/>
                <w:color w:val="000000"/>
                <w:sz w:val="22"/>
                <w:szCs w:val="22"/>
                <w:u w:val="none"/>
              </w:rPr>
            </w:pPr>
          </w:p>
        </w:tc>
      </w:tr>
      <w:tr w14:paraId="5638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AE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1D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4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139.35 </w:t>
            </w:r>
          </w:p>
        </w:tc>
        <w:tc>
          <w:tcPr>
            <w:tcW w:w="22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A6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D2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4E593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139.35</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C978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139.35</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4DCDBBFD">
            <w:pPr>
              <w:rPr>
                <w:rFonts w:hint="eastAsia" w:ascii="宋体" w:hAnsi="宋体" w:eastAsia="宋体" w:cs="宋体"/>
                <w:b/>
                <w:bCs/>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56EFFAB">
            <w:pPr>
              <w:rPr>
                <w:rFonts w:hint="eastAsia" w:ascii="宋体" w:hAnsi="宋体" w:eastAsia="宋体" w:cs="宋体"/>
                <w:b/>
                <w:bCs/>
                <w:i w:val="0"/>
                <w:iCs w:val="0"/>
                <w:color w:val="000000"/>
                <w:sz w:val="22"/>
                <w:szCs w:val="22"/>
                <w:u w:val="none"/>
              </w:rPr>
            </w:pPr>
          </w:p>
        </w:tc>
      </w:tr>
      <w:tr w14:paraId="2C7C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22" w:type="dxa"/>
            <w:gridSpan w:val="9"/>
            <w:tcBorders>
              <w:top w:val="nil"/>
              <w:left w:val="nil"/>
              <w:bottom w:val="nil"/>
              <w:right w:val="nil"/>
            </w:tcBorders>
            <w:noWrap w:val="0"/>
            <w:vAlign w:val="center"/>
          </w:tcPr>
          <w:p w14:paraId="5EF6F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r w14:paraId="7031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22" w:type="dxa"/>
            <w:gridSpan w:val="9"/>
            <w:tcBorders>
              <w:top w:val="nil"/>
              <w:left w:val="nil"/>
              <w:bottom w:val="nil"/>
              <w:right w:val="nil"/>
            </w:tcBorders>
            <w:noWrap w:val="0"/>
            <w:vAlign w:val="center"/>
          </w:tcPr>
          <w:p w14:paraId="4E9A2455">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bl>
    <w:p w14:paraId="0C07CF35">
      <w:pPr>
        <w:rPr>
          <w:rFonts w:ascii="黑体" w:hAnsi="黑体" w:eastAsia="黑体"/>
          <w:sz w:val="32"/>
          <w:highlight w:val="none"/>
        </w:rPr>
      </w:pPr>
    </w:p>
    <w:p w14:paraId="3F911077">
      <w:pPr>
        <w:ind w:firstLine="640" w:firstLineChars="200"/>
        <w:rPr>
          <w:rFonts w:hint="eastAsia" w:ascii="黑体" w:hAnsi="黑体" w:eastAsia="黑体"/>
          <w:sz w:val="32"/>
          <w:highlight w:val="none"/>
        </w:rPr>
      </w:pPr>
    </w:p>
    <w:p w14:paraId="48986A11">
      <w:pPr>
        <w:ind w:firstLine="640" w:firstLineChars="200"/>
        <w:rPr>
          <w:rFonts w:hint="eastAsia" w:ascii="黑体" w:hAnsi="黑体" w:eastAsia="黑体"/>
          <w:sz w:val="32"/>
          <w:highlight w:val="none"/>
        </w:rPr>
      </w:pPr>
    </w:p>
    <w:p w14:paraId="00DDF596">
      <w:pPr>
        <w:ind w:firstLine="640" w:firstLineChars="200"/>
        <w:rPr>
          <w:rFonts w:ascii="黑体" w:hAnsi="黑体" w:eastAsia="黑体"/>
          <w:sz w:val="32"/>
          <w:highlight w:val="none"/>
        </w:rPr>
      </w:pPr>
      <w:r>
        <w:rPr>
          <w:rFonts w:hint="eastAsia" w:ascii="黑体" w:hAnsi="黑体" w:eastAsia="黑体"/>
          <w:sz w:val="32"/>
          <w:highlight w:val="none"/>
        </w:rPr>
        <w:t>五、一般公共预算财政拨款支出决算表</w:t>
      </w:r>
    </w:p>
    <w:tbl>
      <w:tblPr>
        <w:tblStyle w:val="3"/>
        <w:tblpPr w:leftFromText="180" w:rightFromText="180" w:vertAnchor="text" w:horzAnchor="page" w:tblpX="981" w:tblpY="336"/>
        <w:tblOverlap w:val="never"/>
        <w:tblW w:w="102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222"/>
        <w:gridCol w:w="4396"/>
        <w:gridCol w:w="936"/>
        <w:gridCol w:w="936"/>
        <w:gridCol w:w="936"/>
        <w:gridCol w:w="816"/>
        <w:gridCol w:w="1216"/>
      </w:tblGrid>
      <w:tr w14:paraId="5D9C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0274" w:type="dxa"/>
            <w:gridSpan w:val="8"/>
            <w:tcBorders>
              <w:top w:val="nil"/>
              <w:left w:val="nil"/>
              <w:bottom w:val="nil"/>
              <w:right w:val="nil"/>
            </w:tcBorders>
            <w:shd w:val="clear" w:color="auto" w:fill="FFFFFF"/>
            <w:noWrap w:val="0"/>
            <w:vAlign w:val="center"/>
          </w:tcPr>
          <w:p w14:paraId="2142C3FB">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一般公共预算财政拨款支出决算表</w:t>
            </w:r>
          </w:p>
        </w:tc>
      </w:tr>
      <w:tr w14:paraId="4FA1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16" w:type="dxa"/>
            <w:tcBorders>
              <w:top w:val="nil"/>
              <w:left w:val="nil"/>
              <w:bottom w:val="nil"/>
              <w:right w:val="nil"/>
            </w:tcBorders>
            <w:shd w:val="clear" w:color="auto" w:fill="FFFFFF"/>
            <w:noWrap w:val="0"/>
            <w:vAlign w:val="center"/>
          </w:tcPr>
          <w:p w14:paraId="6D808A67">
            <w:pPr>
              <w:jc w:val="center"/>
              <w:rPr>
                <w:rFonts w:hint="eastAsia" w:ascii="宋体" w:hAnsi="宋体" w:eastAsia="宋体" w:cs="宋体"/>
                <w:i w:val="0"/>
                <w:iCs w:val="0"/>
                <w:color w:val="000000"/>
                <w:sz w:val="20"/>
                <w:szCs w:val="20"/>
                <w:u w:val="none"/>
              </w:rPr>
            </w:pPr>
          </w:p>
        </w:tc>
        <w:tc>
          <w:tcPr>
            <w:tcW w:w="222" w:type="dxa"/>
            <w:tcBorders>
              <w:top w:val="nil"/>
              <w:left w:val="nil"/>
              <w:bottom w:val="nil"/>
              <w:right w:val="nil"/>
            </w:tcBorders>
            <w:shd w:val="clear" w:color="auto" w:fill="FFFFFF"/>
            <w:noWrap w:val="0"/>
            <w:vAlign w:val="center"/>
          </w:tcPr>
          <w:p w14:paraId="5B91F4FB">
            <w:pPr>
              <w:jc w:val="center"/>
              <w:rPr>
                <w:rFonts w:hint="eastAsia" w:ascii="宋体" w:hAnsi="宋体" w:eastAsia="宋体" w:cs="宋体"/>
                <w:i w:val="0"/>
                <w:iCs w:val="0"/>
                <w:color w:val="000000"/>
                <w:sz w:val="20"/>
                <w:szCs w:val="20"/>
                <w:u w:val="none"/>
              </w:rPr>
            </w:pPr>
          </w:p>
        </w:tc>
        <w:tc>
          <w:tcPr>
            <w:tcW w:w="4396" w:type="dxa"/>
            <w:tcBorders>
              <w:top w:val="nil"/>
              <w:left w:val="nil"/>
              <w:bottom w:val="nil"/>
              <w:right w:val="nil"/>
            </w:tcBorders>
            <w:shd w:val="clear" w:color="auto" w:fill="FFFFFF"/>
            <w:noWrap w:val="0"/>
            <w:vAlign w:val="center"/>
          </w:tcPr>
          <w:p w14:paraId="62BCFDC9">
            <w:pPr>
              <w:jc w:val="cente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FFFFFF"/>
            <w:noWrap w:val="0"/>
            <w:vAlign w:val="center"/>
          </w:tcPr>
          <w:p w14:paraId="7E6B7DCD">
            <w:pPr>
              <w:jc w:val="cente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FFFFFF"/>
            <w:noWrap w:val="0"/>
            <w:vAlign w:val="center"/>
          </w:tcPr>
          <w:p w14:paraId="3A3BE56C">
            <w:pPr>
              <w:jc w:val="cente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FFFFFF"/>
            <w:noWrap w:val="0"/>
            <w:vAlign w:val="center"/>
          </w:tcPr>
          <w:p w14:paraId="2E9DC98D">
            <w:pPr>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FFFFFF"/>
            <w:noWrap w:val="0"/>
            <w:vAlign w:val="center"/>
          </w:tcPr>
          <w:p w14:paraId="1A97D515">
            <w:pPr>
              <w:rPr>
                <w:rFonts w:hint="eastAsia" w:ascii="宋体" w:hAnsi="宋体" w:eastAsia="宋体" w:cs="宋体"/>
                <w:i w:val="0"/>
                <w:iCs w:val="0"/>
                <w:color w:val="000000"/>
                <w:sz w:val="20"/>
                <w:szCs w:val="20"/>
                <w:u w:val="none"/>
              </w:rPr>
            </w:pPr>
          </w:p>
        </w:tc>
        <w:tc>
          <w:tcPr>
            <w:tcW w:w="1216" w:type="dxa"/>
            <w:tcBorders>
              <w:top w:val="nil"/>
              <w:left w:val="nil"/>
              <w:bottom w:val="nil"/>
              <w:right w:val="nil"/>
            </w:tcBorders>
            <w:shd w:val="clear" w:color="auto" w:fill="FFFFFF"/>
            <w:noWrap/>
            <w:vAlign w:val="center"/>
          </w:tcPr>
          <w:p w14:paraId="20F56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w:t>
            </w:r>
            <w:r>
              <w:rPr>
                <w:rStyle w:val="8"/>
                <w:snapToGrid w:val="0"/>
                <w:color w:val="000000"/>
                <w:lang w:val="en-US" w:eastAsia="zh-CN" w:bidi="ar"/>
              </w:rPr>
              <w:t>5表</w:t>
            </w:r>
          </w:p>
        </w:tc>
      </w:tr>
      <w:tr w14:paraId="05FA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16" w:type="dxa"/>
            <w:tcBorders>
              <w:top w:val="nil"/>
              <w:left w:val="nil"/>
              <w:bottom w:val="nil"/>
              <w:right w:val="nil"/>
            </w:tcBorders>
            <w:shd w:val="clear" w:color="auto" w:fill="FFFFFF"/>
            <w:noWrap/>
            <w:vAlign w:val="center"/>
          </w:tcPr>
          <w:p w14:paraId="1F8F4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w:t>
            </w:r>
          </w:p>
        </w:tc>
        <w:tc>
          <w:tcPr>
            <w:tcW w:w="4618" w:type="dxa"/>
            <w:gridSpan w:val="2"/>
            <w:tcBorders>
              <w:top w:val="nil"/>
              <w:left w:val="nil"/>
              <w:bottom w:val="nil"/>
              <w:right w:val="nil"/>
            </w:tcBorders>
            <w:shd w:val="clear" w:color="auto" w:fill="FFFFFF"/>
            <w:noWrap w:val="0"/>
            <w:vAlign w:val="center"/>
          </w:tcPr>
          <w:p w14:paraId="49BE2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德惠市发展研究中心</w:t>
            </w:r>
          </w:p>
        </w:tc>
        <w:tc>
          <w:tcPr>
            <w:tcW w:w="936" w:type="dxa"/>
            <w:tcBorders>
              <w:top w:val="nil"/>
              <w:left w:val="nil"/>
              <w:bottom w:val="nil"/>
              <w:right w:val="nil"/>
            </w:tcBorders>
            <w:shd w:val="clear" w:color="auto" w:fill="FFFFFF"/>
            <w:noWrap w:val="0"/>
            <w:vAlign w:val="center"/>
          </w:tcPr>
          <w:p w14:paraId="44A81F61">
            <w:pPr>
              <w:jc w:val="cente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FFFFFF"/>
            <w:noWrap w:val="0"/>
            <w:vAlign w:val="center"/>
          </w:tcPr>
          <w:p w14:paraId="282B9AD0">
            <w:pPr>
              <w:jc w:val="center"/>
              <w:rPr>
                <w:rFonts w:hint="eastAsia" w:ascii="宋体" w:hAnsi="宋体" w:eastAsia="宋体" w:cs="宋体"/>
                <w:i w:val="0"/>
                <w:iCs w:val="0"/>
                <w:color w:val="000000"/>
                <w:sz w:val="20"/>
                <w:szCs w:val="20"/>
                <w:u w:val="none"/>
              </w:rPr>
            </w:pPr>
          </w:p>
        </w:tc>
        <w:tc>
          <w:tcPr>
            <w:tcW w:w="936" w:type="dxa"/>
            <w:tcBorders>
              <w:top w:val="nil"/>
              <w:left w:val="nil"/>
              <w:bottom w:val="nil"/>
              <w:right w:val="nil"/>
            </w:tcBorders>
            <w:shd w:val="clear" w:color="auto" w:fill="FFFFFF"/>
            <w:noWrap w:val="0"/>
            <w:vAlign w:val="center"/>
          </w:tcPr>
          <w:p w14:paraId="21F850B8">
            <w:pPr>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FFFFFF"/>
            <w:noWrap w:val="0"/>
            <w:vAlign w:val="center"/>
          </w:tcPr>
          <w:p w14:paraId="2FF20F6B">
            <w:pPr>
              <w:rPr>
                <w:rFonts w:hint="eastAsia" w:ascii="宋体" w:hAnsi="宋体" w:eastAsia="宋体" w:cs="宋体"/>
                <w:i w:val="0"/>
                <w:iCs w:val="0"/>
                <w:color w:val="000000"/>
                <w:sz w:val="20"/>
                <w:szCs w:val="20"/>
                <w:u w:val="none"/>
              </w:rPr>
            </w:pPr>
          </w:p>
        </w:tc>
        <w:tc>
          <w:tcPr>
            <w:tcW w:w="1216" w:type="dxa"/>
            <w:tcBorders>
              <w:top w:val="nil"/>
              <w:left w:val="nil"/>
              <w:bottom w:val="nil"/>
              <w:right w:val="nil"/>
            </w:tcBorders>
            <w:shd w:val="clear" w:color="auto" w:fill="FFFFFF"/>
            <w:noWrap/>
            <w:vAlign w:val="center"/>
          </w:tcPr>
          <w:p w14:paraId="166BDA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3F64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434" w:type="dxa"/>
            <w:gridSpan w:val="3"/>
            <w:tcBorders>
              <w:top w:val="single" w:color="000000" w:sz="4" w:space="0"/>
              <w:left w:val="single" w:color="000000" w:sz="4" w:space="0"/>
              <w:bottom w:val="single" w:color="000000" w:sz="4" w:space="0"/>
              <w:right w:val="single" w:color="000000" w:sz="4" w:space="0"/>
            </w:tcBorders>
            <w:noWrap w:val="0"/>
            <w:vAlign w:val="center"/>
          </w:tcPr>
          <w:p w14:paraId="27F48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项 </w:t>
            </w:r>
            <w:r>
              <w:rPr>
                <w:rStyle w:val="9"/>
                <w:snapToGrid w:val="0"/>
                <w:color w:val="000000"/>
                <w:lang w:val="en-US" w:eastAsia="zh-CN" w:bidi="ar"/>
              </w:rPr>
              <w:t xml:space="preserve">   </w:t>
            </w:r>
            <w:r>
              <w:rPr>
                <w:rStyle w:val="10"/>
                <w:snapToGrid w:val="0"/>
                <w:color w:val="000000"/>
                <w:lang w:val="en-US" w:eastAsia="zh-CN" w:bidi="ar"/>
              </w:rPr>
              <w:t>目</w:t>
            </w:r>
          </w:p>
        </w:tc>
        <w:tc>
          <w:tcPr>
            <w:tcW w:w="4840" w:type="dxa"/>
            <w:gridSpan w:val="5"/>
            <w:tcBorders>
              <w:top w:val="single" w:color="000000" w:sz="4" w:space="0"/>
              <w:left w:val="single" w:color="000000" w:sz="4" w:space="0"/>
              <w:bottom w:val="single" w:color="000000" w:sz="4" w:space="0"/>
              <w:right w:val="single" w:color="000000" w:sz="4" w:space="0"/>
            </w:tcBorders>
            <w:noWrap w:val="0"/>
            <w:vAlign w:val="center"/>
          </w:tcPr>
          <w:p w14:paraId="6ADC2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本年支出</w:t>
            </w:r>
          </w:p>
        </w:tc>
      </w:tr>
      <w:tr w14:paraId="0246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75A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科目代码</w:t>
            </w:r>
          </w:p>
        </w:tc>
        <w:tc>
          <w:tcPr>
            <w:tcW w:w="4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D5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92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2688" w:type="dxa"/>
            <w:gridSpan w:val="3"/>
            <w:tcBorders>
              <w:top w:val="single" w:color="000000" w:sz="4" w:space="0"/>
              <w:left w:val="single" w:color="000000" w:sz="4" w:space="0"/>
              <w:bottom w:val="single" w:color="000000" w:sz="4" w:space="0"/>
              <w:right w:val="single" w:color="000000" w:sz="4" w:space="0"/>
            </w:tcBorders>
            <w:noWrap w:val="0"/>
            <w:vAlign w:val="center"/>
          </w:tcPr>
          <w:p w14:paraId="16A10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基本支出  </w:t>
            </w:r>
          </w:p>
        </w:tc>
        <w:tc>
          <w:tcPr>
            <w:tcW w:w="121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AF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6F2A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0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E99C68">
            <w:pPr>
              <w:jc w:val="center"/>
              <w:rPr>
                <w:rFonts w:hint="eastAsia" w:ascii="宋体" w:hAnsi="宋体" w:eastAsia="宋体" w:cs="宋体"/>
                <w:i w:val="0"/>
                <w:iCs w:val="0"/>
                <w:color w:val="000000"/>
                <w:sz w:val="24"/>
                <w:szCs w:val="24"/>
                <w:u w:val="none"/>
              </w:rPr>
            </w:pPr>
          </w:p>
        </w:tc>
        <w:tc>
          <w:tcPr>
            <w:tcW w:w="4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0E104">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5B28F">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1D88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8872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人员经费</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1E7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公用经费</w:t>
            </w:r>
          </w:p>
        </w:tc>
        <w:tc>
          <w:tcPr>
            <w:tcW w:w="12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553AC">
            <w:pPr>
              <w:jc w:val="center"/>
              <w:rPr>
                <w:rFonts w:hint="eastAsia" w:ascii="宋体" w:hAnsi="宋体" w:eastAsia="宋体" w:cs="宋体"/>
                <w:i w:val="0"/>
                <w:iCs w:val="0"/>
                <w:color w:val="000000"/>
                <w:sz w:val="24"/>
                <w:szCs w:val="24"/>
                <w:u w:val="none"/>
              </w:rPr>
            </w:pPr>
          </w:p>
        </w:tc>
      </w:tr>
      <w:tr w14:paraId="0D6D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434" w:type="dxa"/>
            <w:gridSpan w:val="3"/>
            <w:tcBorders>
              <w:top w:val="single" w:color="000000" w:sz="4" w:space="0"/>
              <w:left w:val="single" w:color="000000" w:sz="4" w:space="0"/>
              <w:bottom w:val="single" w:color="000000" w:sz="4" w:space="0"/>
              <w:right w:val="single" w:color="000000" w:sz="4" w:space="0"/>
            </w:tcBorders>
            <w:noWrap w:val="0"/>
            <w:vAlign w:val="center"/>
          </w:tcPr>
          <w:p w14:paraId="49AB6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栏次</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2A3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827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A00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3A62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214F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r>
      <w:tr w14:paraId="35B3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434" w:type="dxa"/>
            <w:gridSpan w:val="3"/>
            <w:tcBorders>
              <w:top w:val="single" w:color="000000" w:sz="4" w:space="0"/>
              <w:left w:val="single" w:color="000000" w:sz="4" w:space="0"/>
              <w:bottom w:val="single" w:color="000000" w:sz="4" w:space="0"/>
              <w:right w:val="single" w:color="000000" w:sz="4" w:space="0"/>
            </w:tcBorders>
            <w:noWrap w:val="0"/>
            <w:vAlign w:val="center"/>
          </w:tcPr>
          <w:p w14:paraId="7E654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7D6C2B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139.35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870C7C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135.41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2F962A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127.02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F66784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8.39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00EC83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3.94</w:t>
            </w:r>
          </w:p>
        </w:tc>
      </w:tr>
      <w:tr w14:paraId="747E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3D43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641BC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7E5C1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106.51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B177DD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102.57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D81D3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94.18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5F11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783B78E">
            <w:pPr>
              <w:jc w:val="right"/>
              <w:rPr>
                <w:rFonts w:hint="eastAsia" w:ascii="宋体" w:hAnsi="宋体" w:eastAsia="宋体" w:cs="宋体"/>
                <w:i w:val="0"/>
                <w:iCs w:val="0"/>
                <w:color w:val="000000"/>
                <w:sz w:val="24"/>
                <w:szCs w:val="24"/>
                <w:u w:val="none"/>
              </w:rPr>
            </w:pPr>
          </w:p>
        </w:tc>
      </w:tr>
      <w:tr w14:paraId="1D84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7DF2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5A0BA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7E4FF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106.51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08170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102.57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E541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94.18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3F18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2DFBD20">
            <w:pPr>
              <w:jc w:val="right"/>
              <w:rPr>
                <w:rFonts w:hint="eastAsia" w:ascii="宋体" w:hAnsi="宋体" w:eastAsia="宋体" w:cs="宋体"/>
                <w:i w:val="0"/>
                <w:iCs w:val="0"/>
                <w:color w:val="000000"/>
                <w:sz w:val="24"/>
                <w:szCs w:val="24"/>
                <w:u w:val="none"/>
              </w:rPr>
            </w:pPr>
          </w:p>
        </w:tc>
      </w:tr>
      <w:tr w14:paraId="6C4A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EBD5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2013150</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62DE3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事业运行</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8B6B6A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102.57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8D07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102.57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9001B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94.18 </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C90E3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8.39</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F440577">
            <w:pPr>
              <w:jc w:val="right"/>
              <w:rPr>
                <w:rFonts w:hint="eastAsia" w:ascii="宋体" w:hAnsi="宋体" w:eastAsia="宋体" w:cs="宋体"/>
                <w:i w:val="0"/>
                <w:iCs w:val="0"/>
                <w:color w:val="000000"/>
                <w:sz w:val="24"/>
                <w:szCs w:val="24"/>
                <w:u w:val="none"/>
              </w:rPr>
            </w:pPr>
          </w:p>
        </w:tc>
      </w:tr>
      <w:tr w14:paraId="4034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7ED1F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2013199</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29FC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其他党委办公厅（室）及相关机构事务支出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567F0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3.94 </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3D11664">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5A50A78">
            <w:pPr>
              <w:jc w:val="cente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E95C9A">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FA07CD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3.94</w:t>
            </w:r>
          </w:p>
        </w:tc>
      </w:tr>
      <w:tr w14:paraId="5F70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E3A8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0C165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E7CA9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4C3F5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7041D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FEF9B0">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3468603">
            <w:pPr>
              <w:jc w:val="center"/>
              <w:rPr>
                <w:rFonts w:hint="eastAsia" w:ascii="宋体" w:hAnsi="宋体" w:eastAsia="宋体" w:cs="宋体"/>
                <w:i w:val="0"/>
                <w:iCs w:val="0"/>
                <w:color w:val="000000"/>
                <w:sz w:val="24"/>
                <w:szCs w:val="24"/>
                <w:u w:val="none"/>
              </w:rPr>
            </w:pPr>
          </w:p>
        </w:tc>
      </w:tr>
      <w:tr w14:paraId="44C2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BA83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7AEF6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E0531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AFFEE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87217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FBD945">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19EDFB5">
            <w:pPr>
              <w:jc w:val="center"/>
              <w:rPr>
                <w:rFonts w:hint="eastAsia" w:ascii="宋体" w:hAnsi="宋体" w:eastAsia="宋体" w:cs="宋体"/>
                <w:i w:val="0"/>
                <w:iCs w:val="0"/>
                <w:color w:val="000000"/>
                <w:sz w:val="24"/>
                <w:szCs w:val="24"/>
                <w:u w:val="none"/>
              </w:rPr>
            </w:pPr>
          </w:p>
        </w:tc>
      </w:tr>
      <w:tr w14:paraId="2FF7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0FC02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2080505</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6C835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E9E89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824E2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21592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B054A34">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81DC4D2">
            <w:pPr>
              <w:jc w:val="center"/>
              <w:rPr>
                <w:rFonts w:hint="eastAsia" w:ascii="宋体" w:hAnsi="宋体" w:eastAsia="宋体" w:cs="宋体"/>
                <w:i w:val="0"/>
                <w:iCs w:val="0"/>
                <w:color w:val="000000"/>
                <w:sz w:val="24"/>
                <w:szCs w:val="24"/>
                <w:u w:val="none"/>
              </w:rPr>
            </w:pPr>
          </w:p>
        </w:tc>
      </w:tr>
      <w:tr w14:paraId="691F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34C2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90EF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0B284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A95A1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7BF60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8C0C92">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E6075B5">
            <w:pPr>
              <w:jc w:val="center"/>
              <w:rPr>
                <w:rFonts w:hint="eastAsia" w:ascii="宋体" w:hAnsi="宋体" w:eastAsia="宋体" w:cs="宋体"/>
                <w:i w:val="0"/>
                <w:iCs w:val="0"/>
                <w:color w:val="000000"/>
                <w:sz w:val="24"/>
                <w:szCs w:val="24"/>
                <w:u w:val="none"/>
              </w:rPr>
            </w:pPr>
          </w:p>
        </w:tc>
      </w:tr>
      <w:tr w14:paraId="3342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6B62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7F249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31DD0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C4B69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F1642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D4929CC">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902889A">
            <w:pPr>
              <w:jc w:val="center"/>
              <w:rPr>
                <w:rFonts w:hint="eastAsia" w:ascii="宋体" w:hAnsi="宋体" w:eastAsia="宋体" w:cs="宋体"/>
                <w:i w:val="0"/>
                <w:iCs w:val="0"/>
                <w:color w:val="000000"/>
                <w:sz w:val="24"/>
                <w:szCs w:val="24"/>
                <w:u w:val="none"/>
              </w:rPr>
            </w:pPr>
          </w:p>
        </w:tc>
      </w:tr>
      <w:tr w14:paraId="697E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3110B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2101102</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78278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事业单位医疗</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BB5B5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5882C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D6851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A2F99F">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D2F0952">
            <w:pPr>
              <w:jc w:val="center"/>
              <w:rPr>
                <w:rFonts w:hint="eastAsia" w:ascii="宋体" w:hAnsi="宋体" w:eastAsia="宋体" w:cs="宋体"/>
                <w:i w:val="0"/>
                <w:iCs w:val="0"/>
                <w:color w:val="000000"/>
                <w:sz w:val="24"/>
                <w:szCs w:val="24"/>
                <w:u w:val="none"/>
              </w:rPr>
            </w:pPr>
          </w:p>
        </w:tc>
      </w:tr>
      <w:tr w14:paraId="5A62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5A16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023C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92FA0D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1BF16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4F6B9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C4E47A">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D094E5E">
            <w:pPr>
              <w:jc w:val="center"/>
              <w:rPr>
                <w:rFonts w:hint="eastAsia" w:ascii="宋体" w:hAnsi="宋体" w:eastAsia="宋体" w:cs="宋体"/>
                <w:i w:val="0"/>
                <w:iCs w:val="0"/>
                <w:color w:val="000000"/>
                <w:sz w:val="24"/>
                <w:szCs w:val="24"/>
                <w:u w:val="none"/>
              </w:rPr>
            </w:pPr>
          </w:p>
        </w:tc>
      </w:tr>
      <w:tr w14:paraId="1BD7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229CF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429AC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A1D794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96B40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497FA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3DA403B">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3C80B65">
            <w:pPr>
              <w:jc w:val="center"/>
              <w:rPr>
                <w:rFonts w:hint="eastAsia" w:ascii="宋体" w:hAnsi="宋体" w:eastAsia="宋体" w:cs="宋体"/>
                <w:i w:val="0"/>
                <w:iCs w:val="0"/>
                <w:color w:val="000000"/>
                <w:sz w:val="24"/>
                <w:szCs w:val="24"/>
                <w:u w:val="none"/>
              </w:rPr>
            </w:pPr>
          </w:p>
        </w:tc>
      </w:tr>
      <w:tr w14:paraId="32E8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ign w:val="center"/>
          </w:tcPr>
          <w:p w14:paraId="3763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2210201</w:t>
            </w:r>
          </w:p>
        </w:tc>
        <w:tc>
          <w:tcPr>
            <w:tcW w:w="4396" w:type="dxa"/>
            <w:tcBorders>
              <w:top w:val="single" w:color="000000" w:sz="4" w:space="0"/>
              <w:left w:val="single" w:color="000000" w:sz="4" w:space="0"/>
              <w:bottom w:val="single" w:color="000000" w:sz="4" w:space="0"/>
              <w:right w:val="single" w:color="000000" w:sz="4" w:space="0"/>
            </w:tcBorders>
            <w:noWrap/>
            <w:vAlign w:val="center"/>
          </w:tcPr>
          <w:p w14:paraId="557F4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7CA97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69699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59FE5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8.87</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353411">
            <w:pPr>
              <w:jc w:val="cente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396B222">
            <w:pPr>
              <w:rPr>
                <w:rFonts w:hint="eastAsia" w:ascii="宋体" w:hAnsi="宋体" w:eastAsia="宋体" w:cs="宋体"/>
                <w:i w:val="0"/>
                <w:iCs w:val="0"/>
                <w:color w:val="000000"/>
                <w:sz w:val="24"/>
                <w:szCs w:val="24"/>
                <w:u w:val="none"/>
              </w:rPr>
            </w:pPr>
          </w:p>
        </w:tc>
      </w:tr>
      <w:tr w14:paraId="473C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0"/>
            <w:vAlign w:val="center"/>
          </w:tcPr>
          <w:p w14:paraId="129DDC8E">
            <w:pPr>
              <w:jc w:val="center"/>
              <w:rPr>
                <w:rFonts w:hint="eastAsia" w:ascii="宋体" w:hAnsi="宋体" w:eastAsia="宋体" w:cs="宋体"/>
                <w:i w:val="0"/>
                <w:iCs w:val="0"/>
                <w:color w:val="000000"/>
                <w:sz w:val="24"/>
                <w:szCs w:val="24"/>
                <w:u w:val="none"/>
              </w:rPr>
            </w:pPr>
          </w:p>
        </w:tc>
        <w:tc>
          <w:tcPr>
            <w:tcW w:w="4396" w:type="dxa"/>
            <w:tcBorders>
              <w:top w:val="single" w:color="000000" w:sz="4" w:space="0"/>
              <w:left w:val="single" w:color="000000" w:sz="4" w:space="0"/>
              <w:bottom w:val="single" w:color="000000" w:sz="4" w:space="0"/>
              <w:right w:val="single" w:color="000000" w:sz="4" w:space="0"/>
            </w:tcBorders>
            <w:noWrap w:val="0"/>
            <w:vAlign w:val="center"/>
          </w:tcPr>
          <w:p w14:paraId="05986D0E">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5B86D38">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BF61F37">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0C76C36">
            <w:pP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03888D">
            <w:pP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2D39140">
            <w:pPr>
              <w:rPr>
                <w:rFonts w:hint="eastAsia" w:ascii="宋体" w:hAnsi="宋体" w:eastAsia="宋体" w:cs="宋体"/>
                <w:i w:val="0"/>
                <w:iCs w:val="0"/>
                <w:color w:val="000000"/>
                <w:sz w:val="24"/>
                <w:szCs w:val="24"/>
                <w:u w:val="none"/>
              </w:rPr>
            </w:pPr>
          </w:p>
        </w:tc>
      </w:tr>
      <w:tr w14:paraId="4959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38" w:type="dxa"/>
            <w:gridSpan w:val="2"/>
            <w:tcBorders>
              <w:top w:val="single" w:color="000000" w:sz="4" w:space="0"/>
              <w:left w:val="single" w:color="000000" w:sz="4" w:space="0"/>
              <w:bottom w:val="single" w:color="000000" w:sz="4" w:space="0"/>
              <w:right w:val="single" w:color="000000" w:sz="4" w:space="0"/>
            </w:tcBorders>
            <w:noWrap w:val="0"/>
            <w:vAlign w:val="center"/>
          </w:tcPr>
          <w:p w14:paraId="72EFC244">
            <w:pPr>
              <w:jc w:val="center"/>
              <w:rPr>
                <w:rFonts w:hint="eastAsia" w:ascii="宋体" w:hAnsi="宋体" w:eastAsia="宋体" w:cs="宋体"/>
                <w:i w:val="0"/>
                <w:iCs w:val="0"/>
                <w:color w:val="000000"/>
                <w:sz w:val="24"/>
                <w:szCs w:val="24"/>
                <w:u w:val="none"/>
              </w:rPr>
            </w:pPr>
          </w:p>
        </w:tc>
        <w:tc>
          <w:tcPr>
            <w:tcW w:w="4396" w:type="dxa"/>
            <w:tcBorders>
              <w:top w:val="single" w:color="000000" w:sz="4" w:space="0"/>
              <w:left w:val="single" w:color="000000" w:sz="4" w:space="0"/>
              <w:bottom w:val="single" w:color="000000" w:sz="4" w:space="0"/>
              <w:right w:val="single" w:color="000000" w:sz="4" w:space="0"/>
            </w:tcBorders>
            <w:noWrap w:val="0"/>
            <w:vAlign w:val="center"/>
          </w:tcPr>
          <w:p w14:paraId="42C25592">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953C043">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9F6837">
            <w:pP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D5514E">
            <w:pPr>
              <w:rPr>
                <w:rFonts w:hint="eastAsia" w:ascii="宋体" w:hAnsi="宋体" w:eastAsia="宋体" w:cs="宋体"/>
                <w:i w:val="0"/>
                <w:iCs w:val="0"/>
                <w:color w:val="000000"/>
                <w:sz w:val="24"/>
                <w:szCs w:val="24"/>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F8A15B">
            <w:pPr>
              <w:rPr>
                <w:rFonts w:hint="eastAsia" w:ascii="宋体" w:hAnsi="宋体" w:eastAsia="宋体" w:cs="宋体"/>
                <w:i w:val="0"/>
                <w:iCs w:val="0"/>
                <w:color w:val="000000"/>
                <w:sz w:val="24"/>
                <w:szCs w:val="24"/>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7EE0198">
            <w:pPr>
              <w:rPr>
                <w:rFonts w:hint="eastAsia" w:ascii="宋体" w:hAnsi="宋体" w:eastAsia="宋体" w:cs="宋体"/>
                <w:i w:val="0"/>
                <w:iCs w:val="0"/>
                <w:color w:val="000000"/>
                <w:sz w:val="24"/>
                <w:szCs w:val="24"/>
                <w:u w:val="none"/>
              </w:rPr>
            </w:pPr>
          </w:p>
        </w:tc>
      </w:tr>
      <w:tr w14:paraId="3E1A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0274" w:type="dxa"/>
            <w:gridSpan w:val="8"/>
            <w:tcBorders>
              <w:top w:val="nil"/>
              <w:left w:val="nil"/>
              <w:bottom w:val="nil"/>
              <w:right w:val="nil"/>
            </w:tcBorders>
            <w:noWrap w:val="0"/>
            <w:vAlign w:val="center"/>
          </w:tcPr>
          <w:p w14:paraId="18B67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注：本表反映部门本年度一般公共预算财政拨款支出情况。</w:t>
            </w:r>
          </w:p>
        </w:tc>
      </w:tr>
    </w:tbl>
    <w:p w14:paraId="3A5B11A5">
      <w:pPr>
        <w:numPr>
          <w:ilvl w:val="0"/>
          <w:numId w:val="0"/>
        </w:numPr>
        <w:rPr>
          <w:rFonts w:hint="eastAsia" w:ascii="黑体" w:hAnsi="黑体" w:eastAsia="黑体"/>
          <w:sz w:val="32"/>
          <w:highlight w:val="none"/>
        </w:rPr>
      </w:pPr>
    </w:p>
    <w:p w14:paraId="17C2B24D">
      <w:pPr>
        <w:numPr>
          <w:ilvl w:val="0"/>
          <w:numId w:val="0"/>
        </w:numPr>
        <w:rPr>
          <w:rFonts w:hint="eastAsia" w:ascii="黑体" w:hAnsi="黑体" w:eastAsia="黑体"/>
          <w:sz w:val="32"/>
          <w:highlight w:val="none"/>
        </w:rPr>
      </w:pPr>
    </w:p>
    <w:p w14:paraId="5F9F7FAB">
      <w:pPr>
        <w:numPr>
          <w:ilvl w:val="0"/>
          <w:numId w:val="0"/>
        </w:numPr>
        <w:rPr>
          <w:rFonts w:hint="eastAsia" w:ascii="黑体" w:hAnsi="黑体" w:eastAsia="黑体"/>
          <w:sz w:val="32"/>
          <w:highlight w:val="none"/>
        </w:rPr>
      </w:pPr>
    </w:p>
    <w:p w14:paraId="11D09F8D">
      <w:pPr>
        <w:numPr>
          <w:ilvl w:val="0"/>
          <w:numId w:val="0"/>
        </w:numPr>
        <w:rPr>
          <w:rFonts w:hint="eastAsia" w:ascii="黑体" w:hAnsi="黑体" w:eastAsia="黑体"/>
          <w:sz w:val="32"/>
          <w:highlight w:val="none"/>
        </w:rPr>
      </w:pPr>
    </w:p>
    <w:p w14:paraId="734B37CB">
      <w:pPr>
        <w:numPr>
          <w:ilvl w:val="0"/>
          <w:numId w:val="0"/>
        </w:numPr>
        <w:ind w:firstLine="320" w:firstLineChars="100"/>
        <w:rPr>
          <w:rFonts w:hint="eastAsia" w:ascii="黑体" w:hAnsi="黑体" w:eastAsia="黑体"/>
          <w:sz w:val="32"/>
          <w:highlight w:val="none"/>
        </w:rPr>
      </w:pPr>
      <w:r>
        <w:rPr>
          <w:rFonts w:hint="eastAsia" w:ascii="黑体" w:hAnsi="黑体" w:eastAsia="黑体"/>
          <w:sz w:val="32"/>
          <w:highlight w:val="none"/>
          <w:lang w:eastAsia="zh-CN"/>
        </w:rPr>
        <w:t>六、</w:t>
      </w:r>
      <w:r>
        <w:rPr>
          <w:rFonts w:hint="eastAsia" w:ascii="黑体" w:hAnsi="黑体" w:eastAsia="黑体"/>
          <w:sz w:val="32"/>
          <w:highlight w:val="none"/>
        </w:rPr>
        <w:t>一般公共预算财政拨款基本支出决算明细表</w:t>
      </w:r>
    </w:p>
    <w:tbl>
      <w:tblPr>
        <w:tblStyle w:val="3"/>
        <w:tblpPr w:leftFromText="180" w:rightFromText="180" w:vertAnchor="text" w:horzAnchor="page" w:tblpX="794" w:tblpY="488"/>
        <w:tblOverlap w:val="never"/>
        <w:tblW w:w="10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2193"/>
        <w:gridCol w:w="816"/>
        <w:gridCol w:w="716"/>
        <w:gridCol w:w="1550"/>
        <w:gridCol w:w="716"/>
        <w:gridCol w:w="716"/>
        <w:gridCol w:w="2731"/>
        <w:gridCol w:w="831"/>
      </w:tblGrid>
      <w:tr w14:paraId="1500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985" w:type="dxa"/>
            <w:gridSpan w:val="9"/>
            <w:tcBorders>
              <w:top w:val="nil"/>
              <w:left w:val="nil"/>
              <w:bottom w:val="nil"/>
              <w:right w:val="nil"/>
            </w:tcBorders>
            <w:noWrap/>
            <w:vAlign w:val="center"/>
          </w:tcPr>
          <w:p w14:paraId="62F9BED6">
            <w:pPr>
              <w:keepNext w:val="0"/>
              <w:keepLines w:val="0"/>
              <w:widowControl/>
              <w:suppressLineNumbers w:val="0"/>
              <w:kinsoku w:val="0"/>
              <w:autoSpaceDE w:val="0"/>
              <w:autoSpaceDN w:val="0"/>
              <w:adjustRightInd w:val="0"/>
              <w:snapToGrid w:val="0"/>
              <w:spacing w:line="240" w:lineRule="auto"/>
              <w:jc w:val="center"/>
              <w:textAlignment w:val="center"/>
              <w:rPr>
                <w:rFonts w:ascii="华文中宋" w:hAnsi="华文中宋" w:eastAsia="华文中宋" w:cs="华文中宋"/>
                <w:i w:val="0"/>
                <w:iCs w:val="0"/>
                <w:snapToGrid w:val="0"/>
                <w:color w:val="000000"/>
                <w:kern w:val="0"/>
                <w:sz w:val="32"/>
                <w:szCs w:val="32"/>
                <w:u w:val="none"/>
                <w:lang w:eastAsia="en-US"/>
              </w:rPr>
            </w:pPr>
            <w:r>
              <w:rPr>
                <w:rFonts w:hint="default" w:ascii="华文中宋" w:hAnsi="华文中宋" w:eastAsia="华文中宋" w:cs="华文中宋"/>
                <w:i w:val="0"/>
                <w:iCs w:val="0"/>
                <w:snapToGrid w:val="0"/>
                <w:color w:val="000000"/>
                <w:kern w:val="0"/>
                <w:sz w:val="32"/>
                <w:szCs w:val="32"/>
                <w:u w:val="none"/>
                <w:lang w:val="en-US" w:eastAsia="zh-CN" w:bidi="ar"/>
              </w:rPr>
              <w:t>一般公共预算财政拨款基本支出决算明细表</w:t>
            </w:r>
          </w:p>
        </w:tc>
      </w:tr>
      <w:tr w14:paraId="6C94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16" w:type="dxa"/>
            <w:tcBorders>
              <w:top w:val="nil"/>
              <w:left w:val="nil"/>
              <w:bottom w:val="nil"/>
              <w:right w:val="nil"/>
            </w:tcBorders>
            <w:shd w:val="clear" w:color="auto" w:fill="FFFFFF"/>
            <w:noWrap w:val="0"/>
            <w:vAlign w:val="center"/>
          </w:tcPr>
          <w:p w14:paraId="410F82F5">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000000"/>
                <w:kern w:val="0"/>
                <w:sz w:val="20"/>
                <w:szCs w:val="20"/>
                <w:u w:val="none"/>
                <w:lang w:eastAsia="en-US"/>
              </w:rPr>
            </w:pPr>
          </w:p>
        </w:tc>
        <w:tc>
          <w:tcPr>
            <w:tcW w:w="2193" w:type="dxa"/>
            <w:tcBorders>
              <w:top w:val="nil"/>
              <w:left w:val="nil"/>
              <w:bottom w:val="nil"/>
              <w:right w:val="nil"/>
            </w:tcBorders>
            <w:shd w:val="clear" w:color="auto" w:fill="FFFFFF"/>
            <w:noWrap w:val="0"/>
            <w:vAlign w:val="center"/>
          </w:tcPr>
          <w:p w14:paraId="3388E8B1">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000000"/>
                <w:kern w:val="0"/>
                <w:sz w:val="20"/>
                <w:szCs w:val="20"/>
                <w:u w:val="none"/>
                <w:lang w:eastAsia="en-US"/>
              </w:rPr>
            </w:pPr>
          </w:p>
        </w:tc>
        <w:tc>
          <w:tcPr>
            <w:tcW w:w="816" w:type="dxa"/>
            <w:tcBorders>
              <w:top w:val="nil"/>
              <w:left w:val="nil"/>
              <w:bottom w:val="nil"/>
              <w:right w:val="nil"/>
            </w:tcBorders>
            <w:shd w:val="clear" w:color="auto" w:fill="FFFFFF"/>
            <w:noWrap w:val="0"/>
            <w:vAlign w:val="center"/>
          </w:tcPr>
          <w:p w14:paraId="6AECBB38">
            <w:pPr>
              <w:widowControl/>
              <w:kinsoku w:val="0"/>
              <w:autoSpaceDE w:val="0"/>
              <w:autoSpaceDN w:val="0"/>
              <w:adjustRightInd w:val="0"/>
              <w:snapToGrid w:val="0"/>
              <w:spacing w:line="240" w:lineRule="auto"/>
              <w:jc w:val="center"/>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nil"/>
              <w:left w:val="nil"/>
              <w:bottom w:val="nil"/>
              <w:right w:val="nil"/>
            </w:tcBorders>
            <w:shd w:val="clear" w:color="auto" w:fill="FFFFFF"/>
            <w:noWrap w:val="0"/>
            <w:vAlign w:val="center"/>
          </w:tcPr>
          <w:p w14:paraId="4955990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1550" w:type="dxa"/>
            <w:tcBorders>
              <w:top w:val="nil"/>
              <w:left w:val="nil"/>
              <w:bottom w:val="nil"/>
              <w:right w:val="nil"/>
            </w:tcBorders>
            <w:shd w:val="clear" w:color="auto" w:fill="FFFFFF"/>
            <w:noWrap w:val="0"/>
            <w:vAlign w:val="center"/>
          </w:tcPr>
          <w:p w14:paraId="61327A00">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nil"/>
              <w:left w:val="nil"/>
              <w:bottom w:val="nil"/>
              <w:right w:val="nil"/>
            </w:tcBorders>
            <w:shd w:val="clear" w:color="auto" w:fill="FFFFFF"/>
            <w:noWrap w:val="0"/>
            <w:vAlign w:val="center"/>
          </w:tcPr>
          <w:p w14:paraId="19B896EC">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nil"/>
              <w:left w:val="nil"/>
              <w:bottom w:val="nil"/>
              <w:right w:val="nil"/>
            </w:tcBorders>
            <w:shd w:val="clear" w:color="auto" w:fill="FFFFFF"/>
            <w:noWrap w:val="0"/>
            <w:vAlign w:val="center"/>
          </w:tcPr>
          <w:p w14:paraId="1611D4A0">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2731" w:type="dxa"/>
            <w:tcBorders>
              <w:top w:val="nil"/>
              <w:left w:val="nil"/>
              <w:bottom w:val="nil"/>
              <w:right w:val="nil"/>
            </w:tcBorders>
            <w:shd w:val="clear" w:color="auto" w:fill="FFFFFF"/>
            <w:noWrap w:val="0"/>
            <w:vAlign w:val="center"/>
          </w:tcPr>
          <w:p w14:paraId="7B3E2D10">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831" w:type="dxa"/>
            <w:tcBorders>
              <w:top w:val="nil"/>
              <w:left w:val="nil"/>
              <w:bottom w:val="nil"/>
              <w:right w:val="nil"/>
            </w:tcBorders>
            <w:shd w:val="clear" w:color="auto" w:fill="FFFFFF"/>
            <w:noWrap/>
            <w:vAlign w:val="center"/>
          </w:tcPr>
          <w:p w14:paraId="48A15E88">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公开06表</w:t>
            </w:r>
          </w:p>
        </w:tc>
      </w:tr>
      <w:tr w14:paraId="0A4C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716" w:type="dxa"/>
            <w:tcBorders>
              <w:top w:val="nil"/>
              <w:left w:val="nil"/>
              <w:bottom w:val="nil"/>
              <w:right w:val="nil"/>
            </w:tcBorders>
            <w:noWrap/>
            <w:vAlign w:val="center"/>
          </w:tcPr>
          <w:p w14:paraId="177E5F8B">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宋体" w:cs="Arial"/>
                <w:i w:val="0"/>
                <w:iCs w:val="0"/>
                <w:snapToGrid w:val="0"/>
                <w:color w:val="000000"/>
                <w:kern w:val="0"/>
                <w:sz w:val="20"/>
                <w:szCs w:val="20"/>
                <w:u w:val="none"/>
                <w:lang w:eastAsia="en-US"/>
              </w:rPr>
            </w:pPr>
            <w:r>
              <w:rPr>
                <w:rFonts w:hint="default" w:ascii="Arial" w:hAnsi="Arial" w:eastAsia="宋体" w:cs="Arial"/>
                <w:i w:val="0"/>
                <w:iCs w:val="0"/>
                <w:snapToGrid w:val="0"/>
                <w:color w:val="000000"/>
                <w:kern w:val="0"/>
                <w:sz w:val="20"/>
                <w:szCs w:val="20"/>
                <w:u w:val="none"/>
                <w:lang w:val="en-US" w:eastAsia="zh-CN" w:bidi="ar"/>
              </w:rPr>
              <w:t>部门：</w:t>
            </w:r>
          </w:p>
        </w:tc>
        <w:tc>
          <w:tcPr>
            <w:tcW w:w="2193" w:type="dxa"/>
            <w:tcBorders>
              <w:top w:val="nil"/>
              <w:left w:val="nil"/>
              <w:bottom w:val="nil"/>
              <w:right w:val="nil"/>
            </w:tcBorders>
            <w:noWrap/>
            <w:vAlign w:val="center"/>
          </w:tcPr>
          <w:p w14:paraId="1F9F110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德惠市发展研究中心</w:t>
            </w:r>
          </w:p>
        </w:tc>
        <w:tc>
          <w:tcPr>
            <w:tcW w:w="816" w:type="dxa"/>
            <w:tcBorders>
              <w:top w:val="nil"/>
              <w:left w:val="nil"/>
              <w:bottom w:val="nil"/>
              <w:right w:val="nil"/>
            </w:tcBorders>
            <w:noWrap/>
            <w:vAlign w:val="center"/>
          </w:tcPr>
          <w:p w14:paraId="6A3B486A">
            <w:pPr>
              <w:widowControl/>
              <w:kinsoku w:val="0"/>
              <w:autoSpaceDE w:val="0"/>
              <w:autoSpaceDN w:val="0"/>
              <w:adjustRightInd w:val="0"/>
              <w:snapToGrid w:val="0"/>
              <w:spacing w:line="240" w:lineRule="auto"/>
              <w:jc w:val="left"/>
              <w:textAlignment w:val="baseline"/>
              <w:rPr>
                <w:rFonts w:hint="default" w:ascii="Arial" w:hAnsi="Arial" w:eastAsia="宋体" w:cs="Arial"/>
                <w:i w:val="0"/>
                <w:iCs w:val="0"/>
                <w:snapToGrid w:val="0"/>
                <w:color w:val="000000"/>
                <w:kern w:val="0"/>
                <w:sz w:val="20"/>
                <w:szCs w:val="20"/>
                <w:u w:val="none"/>
                <w:lang w:eastAsia="en-US"/>
              </w:rPr>
            </w:pPr>
          </w:p>
        </w:tc>
        <w:tc>
          <w:tcPr>
            <w:tcW w:w="716" w:type="dxa"/>
            <w:tcBorders>
              <w:top w:val="nil"/>
              <w:left w:val="nil"/>
              <w:bottom w:val="nil"/>
              <w:right w:val="nil"/>
            </w:tcBorders>
            <w:noWrap/>
            <w:vAlign w:val="center"/>
          </w:tcPr>
          <w:p w14:paraId="3F6DB8E2">
            <w:pPr>
              <w:widowControl/>
              <w:kinsoku w:val="0"/>
              <w:autoSpaceDE w:val="0"/>
              <w:autoSpaceDN w:val="0"/>
              <w:adjustRightInd w:val="0"/>
              <w:snapToGrid w:val="0"/>
              <w:spacing w:line="240" w:lineRule="auto"/>
              <w:jc w:val="left"/>
              <w:textAlignment w:val="baseline"/>
              <w:rPr>
                <w:rFonts w:hint="default" w:ascii="Arial" w:hAnsi="Arial" w:eastAsia="宋体" w:cs="Arial"/>
                <w:i w:val="0"/>
                <w:iCs w:val="0"/>
                <w:snapToGrid w:val="0"/>
                <w:color w:val="000000"/>
                <w:kern w:val="0"/>
                <w:sz w:val="20"/>
                <w:szCs w:val="20"/>
                <w:u w:val="none"/>
                <w:lang w:eastAsia="en-US"/>
              </w:rPr>
            </w:pPr>
          </w:p>
        </w:tc>
        <w:tc>
          <w:tcPr>
            <w:tcW w:w="1550" w:type="dxa"/>
            <w:tcBorders>
              <w:top w:val="nil"/>
              <w:left w:val="nil"/>
              <w:bottom w:val="nil"/>
              <w:right w:val="nil"/>
            </w:tcBorders>
            <w:noWrap/>
            <w:vAlign w:val="center"/>
          </w:tcPr>
          <w:p w14:paraId="36F56215">
            <w:pPr>
              <w:widowControl/>
              <w:kinsoku w:val="0"/>
              <w:autoSpaceDE w:val="0"/>
              <w:autoSpaceDN w:val="0"/>
              <w:adjustRightInd w:val="0"/>
              <w:snapToGrid w:val="0"/>
              <w:spacing w:line="240" w:lineRule="auto"/>
              <w:jc w:val="left"/>
              <w:textAlignment w:val="baseline"/>
              <w:rPr>
                <w:rFonts w:hint="default" w:ascii="Arial" w:hAnsi="Arial" w:eastAsia="宋体" w:cs="Arial"/>
                <w:i w:val="0"/>
                <w:iCs w:val="0"/>
                <w:snapToGrid w:val="0"/>
                <w:color w:val="000000"/>
                <w:kern w:val="0"/>
                <w:sz w:val="20"/>
                <w:szCs w:val="20"/>
                <w:u w:val="none"/>
                <w:lang w:eastAsia="en-US"/>
              </w:rPr>
            </w:pPr>
          </w:p>
        </w:tc>
        <w:tc>
          <w:tcPr>
            <w:tcW w:w="716" w:type="dxa"/>
            <w:tcBorders>
              <w:top w:val="nil"/>
              <w:left w:val="nil"/>
              <w:bottom w:val="nil"/>
              <w:right w:val="nil"/>
            </w:tcBorders>
            <w:noWrap/>
            <w:vAlign w:val="center"/>
          </w:tcPr>
          <w:p w14:paraId="037BF4B9">
            <w:pPr>
              <w:widowControl/>
              <w:kinsoku w:val="0"/>
              <w:autoSpaceDE w:val="0"/>
              <w:autoSpaceDN w:val="0"/>
              <w:adjustRightInd w:val="0"/>
              <w:snapToGrid w:val="0"/>
              <w:spacing w:line="240" w:lineRule="auto"/>
              <w:jc w:val="left"/>
              <w:textAlignment w:val="baseline"/>
              <w:rPr>
                <w:rFonts w:hint="default" w:ascii="Arial" w:hAnsi="Arial" w:eastAsia="宋体" w:cs="Arial"/>
                <w:i w:val="0"/>
                <w:iCs w:val="0"/>
                <w:snapToGrid w:val="0"/>
                <w:color w:val="000000"/>
                <w:kern w:val="0"/>
                <w:sz w:val="20"/>
                <w:szCs w:val="20"/>
                <w:u w:val="none"/>
                <w:lang w:eastAsia="en-US"/>
              </w:rPr>
            </w:pPr>
          </w:p>
        </w:tc>
        <w:tc>
          <w:tcPr>
            <w:tcW w:w="716" w:type="dxa"/>
            <w:tcBorders>
              <w:top w:val="nil"/>
              <w:left w:val="nil"/>
              <w:bottom w:val="nil"/>
              <w:right w:val="nil"/>
            </w:tcBorders>
            <w:noWrap/>
            <w:vAlign w:val="center"/>
          </w:tcPr>
          <w:p w14:paraId="4323F9B2">
            <w:pPr>
              <w:widowControl/>
              <w:kinsoku w:val="0"/>
              <w:autoSpaceDE w:val="0"/>
              <w:autoSpaceDN w:val="0"/>
              <w:adjustRightInd w:val="0"/>
              <w:snapToGrid w:val="0"/>
              <w:spacing w:line="240" w:lineRule="auto"/>
              <w:jc w:val="left"/>
              <w:textAlignment w:val="baseline"/>
              <w:rPr>
                <w:rFonts w:hint="default" w:ascii="Arial" w:hAnsi="Arial" w:eastAsia="宋体" w:cs="Arial"/>
                <w:i w:val="0"/>
                <w:iCs w:val="0"/>
                <w:snapToGrid w:val="0"/>
                <w:color w:val="000000"/>
                <w:kern w:val="0"/>
                <w:sz w:val="20"/>
                <w:szCs w:val="20"/>
                <w:u w:val="none"/>
                <w:lang w:eastAsia="en-US"/>
              </w:rPr>
            </w:pPr>
          </w:p>
        </w:tc>
        <w:tc>
          <w:tcPr>
            <w:tcW w:w="2731" w:type="dxa"/>
            <w:tcBorders>
              <w:top w:val="nil"/>
              <w:left w:val="nil"/>
              <w:bottom w:val="nil"/>
              <w:right w:val="nil"/>
            </w:tcBorders>
            <w:noWrap/>
            <w:vAlign w:val="center"/>
          </w:tcPr>
          <w:p w14:paraId="276AAC0D">
            <w:pPr>
              <w:widowControl/>
              <w:kinsoku w:val="0"/>
              <w:autoSpaceDE w:val="0"/>
              <w:autoSpaceDN w:val="0"/>
              <w:adjustRightInd w:val="0"/>
              <w:snapToGrid w:val="0"/>
              <w:spacing w:line="240" w:lineRule="auto"/>
              <w:jc w:val="left"/>
              <w:textAlignment w:val="baseline"/>
              <w:rPr>
                <w:rFonts w:hint="default" w:ascii="Arial" w:hAnsi="Arial" w:eastAsia="宋体" w:cs="Arial"/>
                <w:i w:val="0"/>
                <w:iCs w:val="0"/>
                <w:snapToGrid w:val="0"/>
                <w:color w:val="000000"/>
                <w:kern w:val="0"/>
                <w:sz w:val="20"/>
                <w:szCs w:val="20"/>
                <w:u w:val="none"/>
                <w:lang w:eastAsia="en-US"/>
              </w:rPr>
            </w:pPr>
          </w:p>
        </w:tc>
        <w:tc>
          <w:tcPr>
            <w:tcW w:w="831" w:type="dxa"/>
            <w:tcBorders>
              <w:top w:val="nil"/>
              <w:left w:val="nil"/>
              <w:bottom w:val="nil"/>
              <w:right w:val="nil"/>
            </w:tcBorders>
            <w:noWrap/>
            <w:vAlign w:val="center"/>
          </w:tcPr>
          <w:p w14:paraId="4AF86EA7">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6535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A0B64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509BCB9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DF1752D">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决算数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B7A0919">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14:paraId="1B7EA25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F270627">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决算数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4C7B68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科目代码</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14:paraId="17A9485B">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科目名称</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7D360B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决算数</w:t>
            </w:r>
          </w:p>
        </w:tc>
      </w:tr>
      <w:tr w14:paraId="54BF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281ACD3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B40464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工资福利支出</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7E7ADE">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bidi="ar"/>
              </w:rPr>
            </w:pPr>
            <w:r>
              <w:rPr>
                <w:rFonts w:hint="eastAsia" w:ascii="宋体" w:hAnsi="宋体" w:eastAsia="宋体" w:cs="宋体"/>
                <w:i w:val="0"/>
                <w:iCs w:val="0"/>
                <w:snapToGrid w:val="0"/>
                <w:color w:val="000000"/>
                <w:kern w:val="0"/>
                <w:sz w:val="20"/>
                <w:szCs w:val="20"/>
                <w:u w:val="none"/>
                <w:lang w:val="en-US" w:eastAsia="zh-CN" w:bidi="ar"/>
              </w:rPr>
              <w:t>127.00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F7BC36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2B78E1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商品和服务支出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2FDB5C8">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8.24</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36C2CA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307</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3DBB402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债务利息及费用支出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2244389">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7EA1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5716945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30101</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7DC10BF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基本工资</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3D5E51D">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55.74</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66E73F4">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D64006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办公费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EFE2A88">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4.62</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2A975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30701</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50C6A2C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国内债务付息</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E672603">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78E7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6C3D26F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30102</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6A2105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津贴补贴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F0DE2B3">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0.05</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9073B4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2299BB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印刷费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5A4AB92">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1.04</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8B1678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30702</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578D3C1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国外债务付息</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2BC71DD">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5950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606D0B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30103</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3F4C4CF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奖金</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490036">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4.34</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97A419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30203</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C17546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咨询费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614B966">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1F4A89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7E85915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资本性支出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4459ECB">
            <w:pPr>
              <w:widowControl/>
              <w:kinsoku w:val="0"/>
              <w:autoSpaceDE w:val="0"/>
              <w:autoSpaceDN w:val="0"/>
              <w:adjustRightInd w:val="0"/>
              <w:snapToGrid w:val="0"/>
              <w:spacing w:line="240" w:lineRule="auto"/>
              <w:jc w:val="left"/>
              <w:textAlignment w:val="baseline"/>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0.14</w:t>
            </w:r>
          </w:p>
        </w:tc>
      </w:tr>
      <w:tr w14:paraId="3544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6215131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30106</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94992A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伙食补助费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10CA593">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B332D3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30204</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DEDBDA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手续费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7C4032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6A0340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31001</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4D61DD24">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房屋建筑物购建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46F5D13">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0CE3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A21922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30107</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5CAD34A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绩效工资</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CF9E7DF">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33.40</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7173E7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69CB37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水费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B6A3FC8">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D63CAD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31002</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292BC7D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办公设备购置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51F6B50">
            <w:pPr>
              <w:widowControl/>
              <w:kinsoku w:val="0"/>
              <w:autoSpaceDE w:val="0"/>
              <w:autoSpaceDN w:val="0"/>
              <w:adjustRightInd w:val="0"/>
              <w:snapToGrid w:val="0"/>
              <w:spacing w:line="240" w:lineRule="auto"/>
              <w:jc w:val="left"/>
              <w:textAlignment w:val="baseline"/>
              <w:rPr>
                <w:rFonts w:hint="default"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snapToGrid w:val="0"/>
                <w:color w:val="000000"/>
                <w:kern w:val="0"/>
                <w:sz w:val="20"/>
                <w:szCs w:val="20"/>
                <w:u w:val="none"/>
                <w:lang w:val="en-US" w:eastAsia="zh-CN"/>
              </w:rPr>
              <w:t>0.14</w:t>
            </w:r>
          </w:p>
        </w:tc>
      </w:tr>
      <w:tr w14:paraId="130B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416B295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30108</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0E2F93A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机关事业单位基本养老保险缴费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41DFBB8">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17.33</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4C4618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23ED21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电费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205D10C">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E661C5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31003</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1CE793B4">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专用设备购置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3FE413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5AC6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280AFE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30109</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3C1134E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职业年金缴费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251C679">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1321AE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30207</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B270C8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邮电费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61B5F09">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0.5</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A6CF87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31005</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6379948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基础设施建设</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2354200">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754F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680C8A5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30110</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11838C3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职工基本医疗保险缴费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B4F8E8">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6.51</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37E3D3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30208</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87BA26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取暖费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D427A8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5DA53C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31006</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5A2C887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大型修缮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3899F5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6502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93F3F0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30111</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05DB61E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公务员医疗补助缴费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238ADD">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B2CDA8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30209</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FAAE73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物业管理费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9DA132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23292D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31007</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0015083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信息网络及软件购置更新</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37DD082">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3ED7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06B29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30112</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71CF711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其他社会保障缴费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1F26D2F">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0.74</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3FF4AF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97FBE3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差旅费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3688963">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0.17</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ACC15B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31008</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4BA01D9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物资储备</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33C05ED">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396B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3600671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30113</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9E2DC5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住房公积金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4C198CC">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8.87</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53A782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30212</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344820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因公出国（境）费用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22E2112">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F72845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31009</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7E38C12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土地补偿</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A4D6718">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53DC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6B6B587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30114</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267FB05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医疗费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6EF83D6">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1507FE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30213</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B3FD6D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维修（护）费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58FC1A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92204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31010</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71C7D11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安置补助</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8FF125">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7320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36CD1B2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30199</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35AC21C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其他工资福利支出</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5C5C7B1">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D82F61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30214</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7DBCE3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租赁费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5329B4D">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1347E0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31011</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559B8EA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地上附着物和青苗补偿</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8F62126">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3D4A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55345A6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237FF16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对个人和家庭的补助</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637EE90">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69800F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1A338E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会议费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ED25FAD">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C1D9BF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31012</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5D74034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拆迁补偿</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1EDB64B">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6D91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413C8F9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30301</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06FDAF7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离休费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F35BEE1">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99BC4A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7D95E4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培训费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3A4C743">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113328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31013</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732233E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公务用车购置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87709A5">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04B0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B94182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30302</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C9FF32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退休费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923D75">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6073E54">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30217</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4E2CCD4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公务接待费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1E1782D">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F8EEC44">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31019</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308DEA0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其他交通工具购置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16C82DA">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6158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14C03E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30303</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28CA4AE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退职（役）费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9C0FD28">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488B1A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30218</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97158D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专用材料费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BED006B">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37A6FF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31021</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1E7B812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文物和陈列品购置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7D7B8D9">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6746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5383DA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30304</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08FA162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抚恤金</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0207981">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B7BA66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30224</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0D816E1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被装购置费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6589D61">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D8B396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31022</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2D04A712">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无形资产购置</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7E8125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3F83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4A0D54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30305</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7031273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生活补助</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61E8C95">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D4210F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30225</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63F0FB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专用燃料费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19E965C">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69DC63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31099</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759E72D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其他资本性支出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425619">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2CED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E74DD9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30306</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3B8CBD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救济费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F319B3">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80CF1E3">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30226</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58A6BF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劳务费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6F1BFA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CF185B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399</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36B103FA">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其他支出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75B6C32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0909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DE58B6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30307</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00509A3E">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医疗费补助</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27CA170">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12643AA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30227</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91D6DE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委托业务费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52B368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58839B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39907</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3134D9D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国家赔偿费用支出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071D97C">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2021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61455F4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30308</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2DF9301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助学金</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0562661">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8776954">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30228</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CB4CD8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工会经费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00C62A1">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20"/>
                <w:szCs w:val="20"/>
                <w:u w:val="none"/>
                <w:lang w:val="en-US" w:eastAsia="en-US"/>
              </w:rPr>
            </w:pPr>
            <w:r>
              <w:rPr>
                <w:rFonts w:hint="eastAsia" w:ascii="宋体" w:hAnsi="宋体" w:eastAsia="宋体" w:cs="宋体"/>
                <w:i w:val="0"/>
                <w:iCs w:val="0"/>
                <w:snapToGrid w:val="0"/>
                <w:color w:val="000000"/>
                <w:kern w:val="0"/>
                <w:sz w:val="20"/>
                <w:szCs w:val="20"/>
                <w:u w:val="none"/>
                <w:lang w:val="en-US" w:eastAsia="zh-CN" w:bidi="ar"/>
              </w:rPr>
              <w:t>1.91</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6045CE9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39908</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6DA2CA56">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对民间非营利组织和群众性自治组织补贴</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9F283F4">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082F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7828713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30309</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0CA1455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奖励金</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BB5D0B8">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0.02</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9CBB27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30229</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A1AF4D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福利费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5E7326B">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06A383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39909</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6F9F66A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经常性赠与</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3F44F9F">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6342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4EFE5C30">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30310</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59917A2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个人农业生产补贴</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78379DB">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BD7B87B">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30231</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52A04CF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公务用车运行维护费</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2C384552">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3748377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39910</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2834E17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资本性赠与</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ADBD6FB">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10AC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B0C662F">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30311</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54FD4448">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代缴社会保险费</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DFBFCA6">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79DC6F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30239</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CF8102C">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其他交通费用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19D8516">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FF089E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39999</w:t>
            </w: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0CCF00D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其他支出</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079E693">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652E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185557E1">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30399</w:t>
            </w: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6287368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其他对个人和家庭的补助</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DBEAD5E">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7A560DC5">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30240</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C745D87">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税金及附加费用</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13F7A90">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F2F8C45">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18"/>
                <w:szCs w:val="18"/>
                <w:u w:val="none"/>
                <w:lang w:eastAsia="en-US"/>
              </w:rPr>
            </w:pP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35FCDEE3">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18"/>
                <w:szCs w:val="18"/>
                <w:u w:val="none"/>
                <w:lang w:eastAsia="en-US"/>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754238E">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237A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0552E257">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2193" w:type="dxa"/>
            <w:tcBorders>
              <w:top w:val="single" w:color="000000" w:sz="4" w:space="0"/>
              <w:left w:val="single" w:color="000000" w:sz="4" w:space="0"/>
              <w:bottom w:val="single" w:color="000000" w:sz="4" w:space="0"/>
              <w:right w:val="single" w:color="000000" w:sz="4" w:space="0"/>
            </w:tcBorders>
            <w:noWrap/>
            <w:vAlign w:val="center"/>
          </w:tcPr>
          <w:p w14:paraId="4DD44E35">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6077468">
            <w:pPr>
              <w:widowControl/>
              <w:kinsoku w:val="0"/>
              <w:autoSpaceDE w:val="0"/>
              <w:autoSpaceDN w:val="0"/>
              <w:adjustRightInd w:val="0"/>
              <w:snapToGrid w:val="0"/>
              <w:spacing w:line="240" w:lineRule="auto"/>
              <w:jc w:val="righ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5C8ACB19">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30299</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B70A38D">
            <w:pPr>
              <w:keepNext w:val="0"/>
              <w:keepLines w:val="0"/>
              <w:widowControl/>
              <w:suppressLineNumbers w:val="0"/>
              <w:kinsoku w:val="0"/>
              <w:autoSpaceDE w:val="0"/>
              <w:autoSpaceDN w:val="0"/>
              <w:adjustRightInd w:val="0"/>
              <w:snapToGrid w:val="0"/>
              <w:spacing w:line="240" w:lineRule="auto"/>
              <w:jc w:val="lef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  其他商品和服务支出</w:t>
            </w: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4FF6651C">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c>
          <w:tcPr>
            <w:tcW w:w="716" w:type="dxa"/>
            <w:tcBorders>
              <w:top w:val="single" w:color="000000" w:sz="4" w:space="0"/>
              <w:left w:val="single" w:color="000000" w:sz="4" w:space="0"/>
              <w:bottom w:val="single" w:color="000000" w:sz="4" w:space="0"/>
              <w:right w:val="single" w:color="000000" w:sz="4" w:space="0"/>
            </w:tcBorders>
            <w:noWrap/>
            <w:vAlign w:val="center"/>
          </w:tcPr>
          <w:p w14:paraId="066D5369">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18"/>
                <w:szCs w:val="18"/>
                <w:u w:val="none"/>
                <w:lang w:eastAsia="en-US"/>
              </w:rPr>
            </w:pPr>
          </w:p>
        </w:tc>
        <w:tc>
          <w:tcPr>
            <w:tcW w:w="2731" w:type="dxa"/>
            <w:tcBorders>
              <w:top w:val="single" w:color="000000" w:sz="4" w:space="0"/>
              <w:left w:val="single" w:color="000000" w:sz="4" w:space="0"/>
              <w:bottom w:val="single" w:color="000000" w:sz="4" w:space="0"/>
              <w:right w:val="single" w:color="000000" w:sz="4" w:space="0"/>
            </w:tcBorders>
            <w:noWrap/>
            <w:vAlign w:val="center"/>
          </w:tcPr>
          <w:p w14:paraId="2FE3E932">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18"/>
                <w:szCs w:val="18"/>
                <w:u w:val="none"/>
                <w:lang w:eastAsia="en-US"/>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D8C050B">
            <w:pPr>
              <w:widowControl/>
              <w:kinsoku w:val="0"/>
              <w:autoSpaceDE w:val="0"/>
              <w:autoSpaceDN w:val="0"/>
              <w:adjustRightInd w:val="0"/>
              <w:snapToGrid w:val="0"/>
              <w:spacing w:line="240" w:lineRule="auto"/>
              <w:jc w:val="left"/>
              <w:textAlignment w:val="baseline"/>
              <w:rPr>
                <w:rFonts w:hint="eastAsia" w:ascii="宋体" w:hAnsi="宋体" w:eastAsia="宋体" w:cs="宋体"/>
                <w:i w:val="0"/>
                <w:iCs w:val="0"/>
                <w:snapToGrid w:val="0"/>
                <w:color w:val="000000"/>
                <w:kern w:val="0"/>
                <w:sz w:val="20"/>
                <w:szCs w:val="20"/>
                <w:u w:val="none"/>
                <w:lang w:eastAsia="en-US"/>
              </w:rPr>
            </w:pPr>
          </w:p>
        </w:tc>
      </w:tr>
      <w:tr w14:paraId="1129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909" w:type="dxa"/>
            <w:gridSpan w:val="2"/>
            <w:tcBorders>
              <w:top w:val="single" w:color="000000" w:sz="4" w:space="0"/>
              <w:left w:val="single" w:color="000000" w:sz="4" w:space="0"/>
              <w:bottom w:val="single" w:color="000000" w:sz="4" w:space="0"/>
              <w:right w:val="single" w:color="000000" w:sz="4" w:space="0"/>
            </w:tcBorders>
            <w:noWrap/>
            <w:vAlign w:val="center"/>
          </w:tcPr>
          <w:p w14:paraId="29C7072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人员经费合计</w:t>
            </w: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0DC31C">
            <w:pPr>
              <w:keepNext w:val="0"/>
              <w:keepLines w:val="0"/>
              <w:widowControl/>
              <w:suppressLineNumbers w:val="0"/>
              <w:kinsoku w:val="0"/>
              <w:autoSpaceDE w:val="0"/>
              <w:autoSpaceDN w:val="0"/>
              <w:adjustRightInd w:val="0"/>
              <w:snapToGrid w:val="0"/>
              <w:spacing w:line="240" w:lineRule="auto"/>
              <w:jc w:val="right"/>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 xml:space="preserve">127.02 </w:t>
            </w:r>
          </w:p>
        </w:tc>
        <w:tc>
          <w:tcPr>
            <w:tcW w:w="6429" w:type="dxa"/>
            <w:gridSpan w:val="5"/>
            <w:tcBorders>
              <w:top w:val="single" w:color="000000" w:sz="4" w:space="0"/>
              <w:left w:val="single" w:color="000000" w:sz="4" w:space="0"/>
              <w:bottom w:val="single" w:color="000000" w:sz="4" w:space="0"/>
              <w:right w:val="single" w:color="000000" w:sz="4" w:space="0"/>
            </w:tcBorders>
            <w:noWrap/>
            <w:vAlign w:val="center"/>
          </w:tcPr>
          <w:p w14:paraId="52DD5B76">
            <w:pPr>
              <w:keepNext w:val="0"/>
              <w:keepLines w:val="0"/>
              <w:widowControl/>
              <w:suppressLineNumbers w:val="0"/>
              <w:kinsoku w:val="0"/>
              <w:autoSpaceDE w:val="0"/>
              <w:autoSpaceDN w:val="0"/>
              <w:adjustRightInd w:val="0"/>
              <w:snapToGrid w:val="0"/>
              <w:spacing w:line="240" w:lineRule="auto"/>
              <w:jc w:val="center"/>
              <w:textAlignment w:val="center"/>
              <w:rPr>
                <w:rFonts w:hint="eastAsia" w:ascii="宋体" w:hAnsi="宋体" w:eastAsia="宋体" w:cs="宋体"/>
                <w:i w:val="0"/>
                <w:iCs w:val="0"/>
                <w:snapToGrid w:val="0"/>
                <w:color w:val="000000"/>
                <w:kern w:val="0"/>
                <w:sz w:val="20"/>
                <w:szCs w:val="20"/>
                <w:u w:val="none"/>
                <w:lang w:eastAsia="en-US"/>
              </w:rPr>
            </w:pPr>
            <w:r>
              <w:rPr>
                <w:rFonts w:hint="eastAsia" w:ascii="宋体" w:hAnsi="宋体" w:eastAsia="宋体" w:cs="宋体"/>
                <w:i w:val="0"/>
                <w:iCs w:val="0"/>
                <w:snapToGrid w:val="0"/>
                <w:color w:val="000000"/>
                <w:kern w:val="0"/>
                <w:sz w:val="20"/>
                <w:szCs w:val="20"/>
                <w:u w:val="none"/>
                <w:lang w:val="en-US" w:eastAsia="zh-CN" w:bidi="ar"/>
              </w:rPr>
              <w:t>公用经费合计</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425F298">
            <w:pPr>
              <w:keepNext w:val="0"/>
              <w:keepLines w:val="0"/>
              <w:widowControl/>
              <w:suppressLineNumbers w:val="0"/>
              <w:kinsoku w:val="0"/>
              <w:autoSpaceDE w:val="0"/>
              <w:autoSpaceDN w:val="0"/>
              <w:adjustRightInd w:val="0"/>
              <w:snapToGrid w:val="0"/>
              <w:spacing w:line="240" w:lineRule="auto"/>
              <w:jc w:val="right"/>
              <w:textAlignment w:val="center"/>
              <w:rPr>
                <w:rFonts w:hint="default" w:ascii="宋体" w:hAnsi="宋体" w:eastAsia="宋体" w:cs="宋体"/>
                <w:i w:val="0"/>
                <w:iCs w:val="0"/>
                <w:snapToGrid w:val="0"/>
                <w:color w:val="000000"/>
                <w:kern w:val="0"/>
                <w:sz w:val="18"/>
                <w:szCs w:val="18"/>
                <w:u w:val="none"/>
                <w:lang w:val="en-US" w:eastAsia="en-US"/>
              </w:rPr>
            </w:pPr>
            <w:r>
              <w:rPr>
                <w:rFonts w:hint="eastAsia" w:ascii="宋体" w:hAnsi="宋体" w:eastAsia="宋体" w:cs="宋体"/>
                <w:i w:val="0"/>
                <w:iCs w:val="0"/>
                <w:snapToGrid w:val="0"/>
                <w:color w:val="000000"/>
                <w:kern w:val="0"/>
                <w:sz w:val="18"/>
                <w:szCs w:val="18"/>
                <w:u w:val="none"/>
                <w:lang w:val="en-US" w:eastAsia="zh-CN" w:bidi="ar"/>
              </w:rPr>
              <w:t>8.38</w:t>
            </w:r>
          </w:p>
        </w:tc>
      </w:tr>
    </w:tbl>
    <w:p w14:paraId="5F298D8E">
      <w:pPr>
        <w:numPr>
          <w:ilvl w:val="0"/>
          <w:numId w:val="0"/>
        </w:numPr>
        <w:rPr>
          <w:rFonts w:hint="eastAsia" w:ascii="黑体" w:hAnsi="黑体" w:eastAsia="黑体"/>
          <w:sz w:val="32"/>
          <w:highlight w:val="none"/>
        </w:rPr>
      </w:pPr>
    </w:p>
    <w:p w14:paraId="4ED73523">
      <w:pPr>
        <w:ind w:firstLine="640" w:firstLineChars="200"/>
        <w:rPr>
          <w:rFonts w:ascii="黑体" w:hAnsi="黑体" w:eastAsia="黑体"/>
          <w:sz w:val="32"/>
          <w:highlight w:val="none"/>
        </w:rPr>
      </w:pPr>
    </w:p>
    <w:p w14:paraId="4B55BE16">
      <w:pPr>
        <w:ind w:firstLine="640" w:firstLineChars="200"/>
        <w:rPr>
          <w:rFonts w:hint="eastAsia" w:ascii="黑体" w:hAnsi="黑体" w:eastAsia="黑体"/>
          <w:sz w:val="32"/>
          <w:highlight w:val="none"/>
        </w:rPr>
      </w:pPr>
      <w:r>
        <w:rPr>
          <w:rFonts w:hint="eastAsia" w:ascii="黑体" w:hAnsi="黑体" w:eastAsia="黑体"/>
          <w:sz w:val="32"/>
          <w:highlight w:val="none"/>
        </w:rPr>
        <w:t>七、政府性基金预算财政拨款收入支出决算表</w:t>
      </w:r>
    </w:p>
    <w:tbl>
      <w:tblPr>
        <w:tblStyle w:val="3"/>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336"/>
        <w:gridCol w:w="794"/>
        <w:gridCol w:w="1181"/>
        <w:gridCol w:w="1181"/>
        <w:gridCol w:w="1181"/>
        <w:gridCol w:w="1181"/>
        <w:gridCol w:w="1181"/>
        <w:gridCol w:w="1249"/>
      </w:tblGrid>
      <w:tr w14:paraId="2BF6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9100" w:type="dxa"/>
            <w:gridSpan w:val="9"/>
            <w:tcBorders>
              <w:top w:val="nil"/>
              <w:left w:val="nil"/>
              <w:bottom w:val="nil"/>
              <w:right w:val="nil"/>
            </w:tcBorders>
            <w:shd w:val="clear" w:color="auto" w:fill="FFFFFF"/>
            <w:noWrap w:val="0"/>
            <w:vAlign w:val="center"/>
          </w:tcPr>
          <w:p w14:paraId="37B2AA09">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政府性基金预算财政拨款收入支出决算表</w:t>
            </w:r>
          </w:p>
        </w:tc>
      </w:tr>
      <w:tr w14:paraId="6714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15" w:type="dxa"/>
            <w:tcBorders>
              <w:top w:val="nil"/>
              <w:left w:val="nil"/>
              <w:bottom w:val="nil"/>
              <w:right w:val="nil"/>
            </w:tcBorders>
            <w:shd w:val="clear" w:color="auto" w:fill="FFFFFF"/>
            <w:noWrap w:val="0"/>
            <w:vAlign w:val="center"/>
          </w:tcPr>
          <w:p w14:paraId="0FF6B652">
            <w:pPr>
              <w:jc w:val="center"/>
              <w:rPr>
                <w:rFonts w:hint="eastAsia" w:ascii="宋体" w:hAnsi="宋体" w:eastAsia="宋体" w:cs="宋体"/>
                <w:i w:val="0"/>
                <w:iCs w:val="0"/>
                <w:color w:val="000000"/>
                <w:sz w:val="20"/>
                <w:szCs w:val="20"/>
                <w:u w:val="none"/>
              </w:rPr>
            </w:pPr>
          </w:p>
        </w:tc>
        <w:tc>
          <w:tcPr>
            <w:tcW w:w="345" w:type="dxa"/>
            <w:tcBorders>
              <w:top w:val="nil"/>
              <w:left w:val="nil"/>
              <w:bottom w:val="nil"/>
              <w:right w:val="nil"/>
            </w:tcBorders>
            <w:shd w:val="clear" w:color="auto" w:fill="FFFFFF"/>
            <w:noWrap w:val="0"/>
            <w:vAlign w:val="center"/>
          </w:tcPr>
          <w:p w14:paraId="54AED4D3">
            <w:pPr>
              <w:jc w:val="center"/>
              <w:rPr>
                <w:rFonts w:hint="eastAsia" w:ascii="宋体" w:hAnsi="宋体" w:eastAsia="宋体" w:cs="宋体"/>
                <w:i w:val="0"/>
                <w:iCs w:val="0"/>
                <w:color w:val="000000"/>
                <w:sz w:val="20"/>
                <w:szCs w:val="20"/>
                <w:u w:val="none"/>
              </w:rPr>
            </w:pPr>
          </w:p>
        </w:tc>
        <w:tc>
          <w:tcPr>
            <w:tcW w:w="819" w:type="dxa"/>
            <w:tcBorders>
              <w:top w:val="nil"/>
              <w:left w:val="nil"/>
              <w:bottom w:val="nil"/>
              <w:right w:val="nil"/>
            </w:tcBorders>
            <w:shd w:val="clear" w:color="auto" w:fill="FFFFFF"/>
            <w:noWrap w:val="0"/>
            <w:vAlign w:val="center"/>
          </w:tcPr>
          <w:p w14:paraId="78775A8F">
            <w:pPr>
              <w:jc w:val="cente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6BAE77CD">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2FA6C915">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57D28E1E">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7DC4E17C">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5504DAA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4FF839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公开07表</w:t>
            </w:r>
          </w:p>
        </w:tc>
      </w:tr>
      <w:tr w14:paraId="242B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0" w:type="auto"/>
            <w:tcBorders>
              <w:top w:val="nil"/>
              <w:left w:val="nil"/>
              <w:bottom w:val="nil"/>
              <w:right w:val="nil"/>
            </w:tcBorders>
            <w:shd w:val="clear" w:color="auto" w:fill="FFFFFF"/>
            <w:noWrap/>
            <w:vAlign w:val="center"/>
          </w:tcPr>
          <w:p w14:paraId="749BE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w:t>
            </w:r>
          </w:p>
        </w:tc>
        <w:tc>
          <w:tcPr>
            <w:tcW w:w="2398" w:type="dxa"/>
            <w:gridSpan w:val="3"/>
            <w:tcBorders>
              <w:top w:val="nil"/>
              <w:left w:val="nil"/>
              <w:bottom w:val="nil"/>
              <w:right w:val="nil"/>
            </w:tcBorders>
            <w:shd w:val="clear" w:color="auto" w:fill="FFFFFF"/>
            <w:noWrap w:val="0"/>
            <w:vAlign w:val="center"/>
          </w:tcPr>
          <w:p w14:paraId="455B3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德惠市发展研究中心</w:t>
            </w:r>
          </w:p>
        </w:tc>
        <w:tc>
          <w:tcPr>
            <w:tcW w:w="1234" w:type="dxa"/>
            <w:tcBorders>
              <w:top w:val="nil"/>
              <w:left w:val="nil"/>
              <w:bottom w:val="nil"/>
              <w:right w:val="nil"/>
            </w:tcBorders>
            <w:shd w:val="clear" w:color="auto" w:fill="FFFFFF"/>
            <w:noWrap w:val="0"/>
            <w:vAlign w:val="center"/>
          </w:tcPr>
          <w:p w14:paraId="70F7EFE9">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2FF3E717">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736C4181">
            <w:pPr>
              <w:rPr>
                <w:rFonts w:hint="eastAsia" w:ascii="宋体" w:hAnsi="宋体" w:eastAsia="宋体" w:cs="宋体"/>
                <w:i w:val="0"/>
                <w:iCs w:val="0"/>
                <w:color w:val="000000"/>
                <w:sz w:val="20"/>
                <w:szCs w:val="20"/>
                <w:u w:val="none"/>
              </w:rPr>
            </w:pPr>
          </w:p>
        </w:tc>
        <w:tc>
          <w:tcPr>
            <w:tcW w:w="1234" w:type="dxa"/>
            <w:tcBorders>
              <w:top w:val="nil"/>
              <w:left w:val="nil"/>
              <w:bottom w:val="nil"/>
              <w:right w:val="nil"/>
            </w:tcBorders>
            <w:shd w:val="clear" w:color="auto" w:fill="FFFFFF"/>
            <w:noWrap w:val="0"/>
            <w:vAlign w:val="center"/>
          </w:tcPr>
          <w:p w14:paraId="11A4142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7F3D5C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6423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59FDC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项 </w:t>
            </w:r>
            <w:r>
              <w:rPr>
                <w:rStyle w:val="11"/>
                <w:snapToGrid w:val="0"/>
                <w:color w:val="000000"/>
                <w:lang w:val="en-US" w:eastAsia="zh-CN" w:bidi="ar"/>
              </w:rPr>
              <w:t xml:space="preserve">   </w:t>
            </w:r>
            <w:r>
              <w:rPr>
                <w:rFonts w:hint="eastAsia" w:ascii="宋体" w:hAnsi="宋体" w:eastAsia="宋体" w:cs="宋体"/>
                <w:i w:val="0"/>
                <w:iCs w:val="0"/>
                <w:snapToGrid w:val="0"/>
                <w:color w:val="000000"/>
                <w:kern w:val="0"/>
                <w:sz w:val="24"/>
                <w:szCs w:val="24"/>
                <w:u w:val="none"/>
                <w:lang w:val="en-US" w:eastAsia="zh-CN" w:bidi="ar"/>
              </w:rPr>
              <w:t>目</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7A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年初结转和结余</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D5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本年收入</w:t>
            </w:r>
          </w:p>
        </w:tc>
        <w:tc>
          <w:tcPr>
            <w:tcW w:w="3702" w:type="dxa"/>
            <w:gridSpan w:val="3"/>
            <w:tcBorders>
              <w:top w:val="single" w:color="000000" w:sz="4" w:space="0"/>
              <w:left w:val="single" w:color="000000" w:sz="4" w:space="0"/>
              <w:bottom w:val="single" w:color="000000" w:sz="4" w:space="0"/>
              <w:right w:val="single" w:color="000000" w:sz="4" w:space="0"/>
            </w:tcBorders>
            <w:noWrap w:val="0"/>
            <w:vAlign w:val="center"/>
          </w:tcPr>
          <w:p w14:paraId="63195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本年支出</w:t>
            </w:r>
          </w:p>
        </w:tc>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A3E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年末结转和结余</w:t>
            </w:r>
          </w:p>
        </w:tc>
      </w:tr>
      <w:tr w14:paraId="51B8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86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E59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科目代码</w:t>
            </w:r>
          </w:p>
        </w:tc>
        <w:tc>
          <w:tcPr>
            <w:tcW w:w="8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3A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48652">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DBD0E">
            <w:pPr>
              <w:jc w:val="center"/>
              <w:rPr>
                <w:rFonts w:hint="eastAsia" w:ascii="宋体" w:hAnsi="宋体" w:eastAsia="宋体" w:cs="宋体"/>
                <w:i w:val="0"/>
                <w:iCs w:val="0"/>
                <w:color w:val="000000"/>
                <w:sz w:val="24"/>
                <w:szCs w:val="24"/>
                <w:u w:val="none"/>
              </w:rPr>
            </w:pP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64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小计</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92E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基本支出  </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C7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42581">
            <w:pPr>
              <w:jc w:val="center"/>
              <w:rPr>
                <w:rFonts w:hint="eastAsia" w:ascii="宋体" w:hAnsi="宋体" w:eastAsia="宋体" w:cs="宋体"/>
                <w:i w:val="0"/>
                <w:iCs w:val="0"/>
                <w:color w:val="000000"/>
                <w:sz w:val="24"/>
                <w:szCs w:val="24"/>
                <w:u w:val="none"/>
              </w:rPr>
            </w:pPr>
          </w:p>
        </w:tc>
      </w:tr>
      <w:tr w14:paraId="3F01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37F0F7">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4DBDD">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A7E06">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653AF">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0C34B">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AE91F">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09DDD">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8268B">
            <w:pPr>
              <w:jc w:val="center"/>
              <w:rPr>
                <w:rFonts w:hint="eastAsia" w:ascii="宋体" w:hAnsi="宋体" w:eastAsia="宋体" w:cs="宋体"/>
                <w:i w:val="0"/>
                <w:iCs w:val="0"/>
                <w:color w:val="000000"/>
                <w:sz w:val="24"/>
                <w:szCs w:val="24"/>
                <w:u w:val="none"/>
              </w:rPr>
            </w:pPr>
          </w:p>
        </w:tc>
      </w:tr>
      <w:tr w14:paraId="7769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8E6C73">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167BE">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1BAC8">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E92ED">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020FD">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18674">
            <w:pPr>
              <w:jc w:val="center"/>
              <w:rPr>
                <w:rFonts w:hint="eastAsia" w:ascii="宋体" w:hAnsi="宋体" w:eastAsia="宋体" w:cs="宋体"/>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98806">
            <w:pPr>
              <w:jc w:val="center"/>
              <w:rPr>
                <w:rFonts w:hint="eastAsia" w:ascii="宋体" w:hAnsi="宋体" w:eastAsia="宋体" w:cs="宋体"/>
                <w:i w:val="0"/>
                <w:iCs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C12F1">
            <w:pPr>
              <w:jc w:val="center"/>
              <w:rPr>
                <w:rFonts w:hint="eastAsia" w:ascii="宋体" w:hAnsi="宋体" w:eastAsia="宋体" w:cs="宋体"/>
                <w:i w:val="0"/>
                <w:iCs w:val="0"/>
                <w:color w:val="000000"/>
                <w:sz w:val="24"/>
                <w:szCs w:val="24"/>
                <w:u w:val="none"/>
              </w:rPr>
            </w:pPr>
          </w:p>
        </w:tc>
      </w:tr>
      <w:tr w14:paraId="40AA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35211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0B9F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988E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CC8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25C1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8ACC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E6AD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r>
      <w:tr w14:paraId="503D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2EF41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EC29C9C">
            <w:pPr>
              <w:jc w:val="cente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9A40FD4">
            <w:pPr>
              <w:jc w:val="cente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1A8CDEE">
            <w:pPr>
              <w:jc w:val="cente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E1DFB4F">
            <w:pPr>
              <w:jc w:val="cente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E9158B8">
            <w:pPr>
              <w:jc w:val="cente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441CC05">
            <w:pPr>
              <w:jc w:val="center"/>
              <w:rPr>
                <w:rFonts w:hint="eastAsia" w:ascii="宋体" w:hAnsi="宋体" w:eastAsia="宋体" w:cs="宋体"/>
                <w:i w:val="0"/>
                <w:iCs w:val="0"/>
                <w:color w:val="000000"/>
                <w:sz w:val="24"/>
                <w:szCs w:val="24"/>
                <w:u w:val="none"/>
              </w:rPr>
            </w:pPr>
          </w:p>
        </w:tc>
      </w:tr>
      <w:tr w14:paraId="66B8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75F449B3">
            <w:pPr>
              <w:jc w:val="center"/>
              <w:rPr>
                <w:rFonts w:hint="eastAsia" w:ascii="宋体" w:hAnsi="宋体"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68F5211">
            <w:pP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980A0E2">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8A88C5">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1DD074C">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D777B15">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091DABC">
            <w:pP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A2A3EC3">
            <w:pPr>
              <w:rPr>
                <w:rFonts w:hint="eastAsia" w:ascii="宋体" w:hAnsi="宋体" w:eastAsia="宋体" w:cs="宋体"/>
                <w:i w:val="0"/>
                <w:iCs w:val="0"/>
                <w:color w:val="000000"/>
                <w:sz w:val="24"/>
                <w:szCs w:val="24"/>
                <w:u w:val="none"/>
              </w:rPr>
            </w:pPr>
          </w:p>
        </w:tc>
      </w:tr>
      <w:tr w14:paraId="24B6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16401312">
            <w:pPr>
              <w:jc w:val="center"/>
              <w:rPr>
                <w:rFonts w:hint="eastAsia" w:ascii="宋体" w:hAnsi="宋体"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7F5766D">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09096F5">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182FC6A">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2A81270">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4E605F">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548078">
            <w:pP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2D800DDE">
            <w:pPr>
              <w:rPr>
                <w:rFonts w:hint="eastAsia" w:ascii="宋体" w:hAnsi="宋体" w:eastAsia="宋体" w:cs="宋体"/>
                <w:i w:val="0"/>
                <w:iCs w:val="0"/>
                <w:color w:val="000000"/>
                <w:sz w:val="24"/>
                <w:szCs w:val="24"/>
                <w:u w:val="none"/>
              </w:rPr>
            </w:pPr>
          </w:p>
        </w:tc>
      </w:tr>
      <w:tr w14:paraId="7599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239E6CE0">
            <w:pPr>
              <w:jc w:val="center"/>
              <w:rPr>
                <w:rFonts w:hint="eastAsia" w:ascii="宋体" w:hAnsi="宋体"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877BA35">
            <w:pPr>
              <w:rPr>
                <w:rFonts w:hint="eastAsia" w:ascii="宋体" w:hAnsi="宋体" w:eastAsia="宋体" w:cs="宋体"/>
                <w:i w:val="0"/>
                <w:iCs w:val="0"/>
                <w:color w:val="000000"/>
                <w:sz w:val="20"/>
                <w:szCs w:val="20"/>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EF7C9E0">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9DB8423">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C2077C">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D463AC2">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E5179F5">
            <w:pP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2FBFAF2A">
            <w:pPr>
              <w:rPr>
                <w:rFonts w:hint="eastAsia" w:ascii="宋体" w:hAnsi="宋体" w:eastAsia="宋体" w:cs="宋体"/>
                <w:i w:val="0"/>
                <w:iCs w:val="0"/>
                <w:color w:val="000000"/>
                <w:sz w:val="24"/>
                <w:szCs w:val="24"/>
                <w:u w:val="none"/>
              </w:rPr>
            </w:pPr>
          </w:p>
        </w:tc>
      </w:tr>
      <w:tr w14:paraId="3FE4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67C82486">
            <w:pPr>
              <w:jc w:val="center"/>
              <w:rPr>
                <w:rFonts w:hint="eastAsia" w:ascii="宋体" w:hAnsi="宋体"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E6035D5">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654396C">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264F12">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39FF392">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6C3AF4">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E522FA7">
            <w:pP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EECBE0A">
            <w:pPr>
              <w:rPr>
                <w:rFonts w:hint="eastAsia" w:ascii="宋体" w:hAnsi="宋体" w:eastAsia="宋体" w:cs="宋体"/>
                <w:i w:val="0"/>
                <w:iCs w:val="0"/>
                <w:color w:val="000000"/>
                <w:sz w:val="24"/>
                <w:szCs w:val="24"/>
                <w:u w:val="none"/>
              </w:rPr>
            </w:pPr>
          </w:p>
        </w:tc>
      </w:tr>
      <w:tr w14:paraId="5F5E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6B86F3A5">
            <w:pPr>
              <w:jc w:val="center"/>
              <w:rPr>
                <w:rFonts w:hint="eastAsia" w:ascii="宋体" w:hAnsi="宋体"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338316A">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12211BD">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56B26C8">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5018BB9">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A11860E">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C601386">
            <w:pP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148F12C">
            <w:pPr>
              <w:rPr>
                <w:rFonts w:hint="eastAsia" w:ascii="宋体" w:hAnsi="宋体" w:eastAsia="宋体" w:cs="宋体"/>
                <w:i w:val="0"/>
                <w:iCs w:val="0"/>
                <w:color w:val="000000"/>
                <w:sz w:val="24"/>
                <w:szCs w:val="24"/>
                <w:u w:val="none"/>
              </w:rPr>
            </w:pPr>
          </w:p>
        </w:tc>
      </w:tr>
      <w:tr w14:paraId="5A7D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1E211289">
            <w:pPr>
              <w:jc w:val="center"/>
              <w:rPr>
                <w:rFonts w:hint="eastAsia" w:ascii="宋体" w:hAnsi="宋体" w:eastAsia="宋体" w:cs="宋体"/>
                <w:i w:val="0"/>
                <w:iCs w:val="0"/>
                <w:color w:val="000000"/>
                <w:sz w:val="24"/>
                <w:szCs w:val="24"/>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B0075DA">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E7EAFE7">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F8A43DA">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A922C18">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05A2A79">
            <w:pPr>
              <w:rPr>
                <w:rFonts w:hint="eastAsia" w:ascii="宋体" w:hAnsi="宋体" w:eastAsia="宋体" w:cs="宋体"/>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8A138F2">
            <w:pPr>
              <w:rPr>
                <w:rFonts w:hint="eastAsia" w:ascii="宋体" w:hAnsi="宋体" w:eastAsia="宋体" w:cs="宋体"/>
                <w:i w:val="0"/>
                <w:iCs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56D7238">
            <w:pPr>
              <w:rPr>
                <w:rFonts w:hint="eastAsia" w:ascii="宋体" w:hAnsi="宋体" w:eastAsia="宋体" w:cs="宋体"/>
                <w:i w:val="0"/>
                <w:iCs w:val="0"/>
                <w:color w:val="000000"/>
                <w:sz w:val="24"/>
                <w:szCs w:val="24"/>
                <w:u w:val="none"/>
              </w:rPr>
            </w:pPr>
          </w:p>
        </w:tc>
      </w:tr>
      <w:tr w14:paraId="0C55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9100" w:type="dxa"/>
            <w:gridSpan w:val="9"/>
            <w:tcBorders>
              <w:top w:val="nil"/>
              <w:left w:val="nil"/>
              <w:bottom w:val="nil"/>
              <w:right w:val="nil"/>
            </w:tcBorders>
            <w:noWrap w:val="0"/>
            <w:vAlign w:val="center"/>
          </w:tcPr>
          <w:p w14:paraId="41A2B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注：本表反映部门本年度政府性基金预算财政拨款收入、支出及结转和结余情况。</w:t>
            </w:r>
          </w:p>
        </w:tc>
      </w:tr>
    </w:tbl>
    <w:p w14:paraId="58F9CDC7">
      <w:pPr>
        <w:jc w:val="center"/>
        <w:rPr>
          <w:rFonts w:hint="eastAsia" w:ascii="宋体" w:hAnsi="宋体" w:eastAsia="仿宋_GB2312"/>
          <w:color w:val="FF0000"/>
          <w:sz w:val="32"/>
          <w:szCs w:val="32"/>
          <w:highlight w:val="none"/>
        </w:rPr>
      </w:pPr>
    </w:p>
    <w:p w14:paraId="55EE1CD7">
      <w:pPr>
        <w:ind w:firstLine="640" w:firstLineChars="200"/>
        <w:rPr>
          <w:rFonts w:ascii="宋体" w:hAnsi="宋体" w:eastAsia="仿宋_GB2312"/>
          <w:color w:val="FF0000"/>
          <w:sz w:val="32"/>
          <w:szCs w:val="32"/>
          <w:highlight w:val="none"/>
        </w:rPr>
      </w:pPr>
    </w:p>
    <w:p w14:paraId="47F30D84">
      <w:pPr>
        <w:ind w:firstLine="640" w:firstLineChars="200"/>
        <w:rPr>
          <w:rFonts w:ascii="黑体" w:hAnsi="黑体" w:eastAsia="黑体"/>
          <w:sz w:val="32"/>
          <w:highlight w:val="none"/>
        </w:rPr>
      </w:pPr>
    </w:p>
    <w:p w14:paraId="4D637BED">
      <w:pPr>
        <w:ind w:firstLine="640" w:firstLineChars="200"/>
        <w:rPr>
          <w:rFonts w:ascii="黑体" w:hAnsi="黑体" w:eastAsia="黑体"/>
          <w:sz w:val="32"/>
          <w:highlight w:val="none"/>
        </w:rPr>
      </w:pPr>
    </w:p>
    <w:p w14:paraId="236DFD1C">
      <w:pPr>
        <w:ind w:firstLine="640" w:firstLineChars="200"/>
        <w:rPr>
          <w:rFonts w:ascii="黑体" w:hAnsi="黑体" w:eastAsia="黑体"/>
          <w:sz w:val="32"/>
          <w:highlight w:val="none"/>
        </w:rPr>
      </w:pPr>
    </w:p>
    <w:p w14:paraId="1D5832C2">
      <w:pPr>
        <w:ind w:firstLine="640" w:firstLineChars="200"/>
        <w:rPr>
          <w:rFonts w:ascii="黑体" w:hAnsi="黑体" w:eastAsia="黑体"/>
          <w:sz w:val="32"/>
          <w:highlight w:val="none"/>
        </w:rPr>
      </w:pPr>
    </w:p>
    <w:p w14:paraId="726A6E1B">
      <w:pPr>
        <w:ind w:firstLine="640" w:firstLineChars="200"/>
        <w:rPr>
          <w:rFonts w:ascii="黑体" w:hAnsi="黑体" w:eastAsia="黑体"/>
          <w:sz w:val="32"/>
          <w:highlight w:val="none"/>
        </w:rPr>
      </w:pPr>
    </w:p>
    <w:p w14:paraId="5F663A17">
      <w:pPr>
        <w:ind w:firstLine="640" w:firstLineChars="200"/>
        <w:rPr>
          <w:rFonts w:ascii="黑体" w:hAnsi="黑体" w:eastAsia="黑体"/>
          <w:sz w:val="32"/>
          <w:highlight w:val="none"/>
        </w:rPr>
      </w:pPr>
    </w:p>
    <w:p w14:paraId="671B0D1E">
      <w:pPr>
        <w:ind w:firstLine="640" w:firstLineChars="200"/>
        <w:rPr>
          <w:rFonts w:ascii="黑体" w:hAnsi="黑体" w:eastAsia="黑体"/>
          <w:sz w:val="32"/>
          <w:highlight w:val="none"/>
        </w:rPr>
      </w:pPr>
    </w:p>
    <w:p w14:paraId="76A66587">
      <w:pPr>
        <w:ind w:firstLine="640" w:firstLineChars="200"/>
        <w:rPr>
          <w:rFonts w:ascii="黑体" w:hAnsi="黑体" w:eastAsia="黑体"/>
          <w:sz w:val="32"/>
          <w:highlight w:val="none"/>
        </w:rPr>
      </w:pPr>
    </w:p>
    <w:p w14:paraId="48A971A2">
      <w:pPr>
        <w:ind w:firstLine="640" w:firstLineChars="200"/>
        <w:rPr>
          <w:rFonts w:hint="eastAsia" w:ascii="黑体" w:hAnsi="黑体" w:eastAsia="黑体"/>
          <w:sz w:val="32"/>
          <w:highlight w:val="none"/>
        </w:rPr>
      </w:pPr>
    </w:p>
    <w:p w14:paraId="3B5F5932">
      <w:pPr>
        <w:ind w:firstLine="640" w:firstLineChars="200"/>
        <w:rPr>
          <w:rFonts w:hint="eastAsia" w:ascii="黑体" w:hAnsi="黑体" w:eastAsia="黑体"/>
          <w:sz w:val="32"/>
          <w:highlight w:val="none"/>
        </w:rPr>
      </w:pPr>
    </w:p>
    <w:p w14:paraId="288669E3">
      <w:pPr>
        <w:ind w:firstLine="640" w:firstLineChars="200"/>
        <w:rPr>
          <w:rFonts w:hint="eastAsia" w:ascii="黑体" w:hAnsi="黑体" w:eastAsia="黑体"/>
          <w:sz w:val="32"/>
          <w:highlight w:val="none"/>
        </w:rPr>
      </w:pPr>
    </w:p>
    <w:p w14:paraId="079D9C93">
      <w:pPr>
        <w:ind w:firstLine="640" w:firstLineChars="200"/>
        <w:rPr>
          <w:rFonts w:hint="eastAsia" w:ascii="黑体" w:hAnsi="黑体" w:eastAsia="黑体"/>
          <w:sz w:val="32"/>
          <w:highlight w:val="none"/>
        </w:rPr>
      </w:pPr>
    </w:p>
    <w:p w14:paraId="52ECF1A2">
      <w:pPr>
        <w:ind w:firstLine="640" w:firstLineChars="200"/>
        <w:rPr>
          <w:rFonts w:hint="eastAsia" w:ascii="黑体" w:hAnsi="黑体" w:eastAsia="黑体"/>
          <w:sz w:val="32"/>
          <w:highlight w:val="none"/>
        </w:rPr>
      </w:pPr>
    </w:p>
    <w:p w14:paraId="2E5B2FAD">
      <w:pPr>
        <w:ind w:firstLine="640" w:firstLineChars="200"/>
        <w:rPr>
          <w:rFonts w:hint="eastAsia" w:ascii="黑体" w:hAnsi="黑体" w:eastAsia="黑体"/>
          <w:sz w:val="32"/>
          <w:highlight w:val="none"/>
        </w:rPr>
      </w:pPr>
      <w:r>
        <w:rPr>
          <w:rFonts w:hint="eastAsia" w:ascii="黑体" w:hAnsi="黑体" w:eastAsia="黑体"/>
          <w:sz w:val="32"/>
          <w:highlight w:val="none"/>
        </w:rPr>
        <w:t>八、国有资本经营预算财政拨款支出决算表</w:t>
      </w:r>
    </w:p>
    <w:p w14:paraId="546124DC">
      <w:pPr>
        <w:jc w:val="center"/>
        <w:rPr>
          <w:rFonts w:hint="eastAsia" w:ascii="宋体" w:hAnsi="宋体" w:eastAsia="仿宋_GB2312"/>
          <w:sz w:val="32"/>
          <w:highlight w:val="none"/>
        </w:rPr>
      </w:pPr>
    </w:p>
    <w:p w14:paraId="0BAEC9F7">
      <w:pPr>
        <w:ind w:firstLine="640" w:firstLineChars="200"/>
        <w:rPr>
          <w:rFonts w:ascii="宋体" w:hAnsi="宋体" w:eastAsia="仿宋_GB2312"/>
          <w:color w:val="FF0000"/>
          <w:sz w:val="32"/>
          <w:szCs w:val="32"/>
          <w:highlight w:val="none"/>
        </w:rPr>
      </w:pPr>
    </w:p>
    <w:tbl>
      <w:tblPr>
        <w:tblStyle w:val="3"/>
        <w:tblW w:w="7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345"/>
        <w:gridCol w:w="1120"/>
        <w:gridCol w:w="1612"/>
        <w:gridCol w:w="1612"/>
        <w:gridCol w:w="2055"/>
      </w:tblGrid>
      <w:tr w14:paraId="5900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560" w:type="dxa"/>
            <w:gridSpan w:val="6"/>
            <w:tcBorders>
              <w:top w:val="nil"/>
              <w:left w:val="nil"/>
              <w:bottom w:val="nil"/>
              <w:right w:val="nil"/>
            </w:tcBorders>
            <w:shd w:val="clear" w:color="auto" w:fill="FFFFFF"/>
            <w:noWrap w:val="0"/>
            <w:vAlign w:val="center"/>
          </w:tcPr>
          <w:p w14:paraId="54D705B5">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国有资本经营预算财政拨款支出决算表</w:t>
            </w:r>
          </w:p>
        </w:tc>
      </w:tr>
      <w:tr w14:paraId="0B28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63" w:type="dxa"/>
            <w:tcBorders>
              <w:top w:val="nil"/>
              <w:left w:val="nil"/>
              <w:bottom w:val="nil"/>
              <w:right w:val="nil"/>
            </w:tcBorders>
            <w:shd w:val="clear" w:color="auto" w:fill="FFFFFF"/>
            <w:noWrap w:val="0"/>
            <w:vAlign w:val="center"/>
          </w:tcPr>
          <w:p w14:paraId="15CB0E23">
            <w:pPr>
              <w:jc w:val="center"/>
              <w:rPr>
                <w:rFonts w:hint="eastAsia" w:ascii="宋体" w:hAnsi="宋体" w:eastAsia="宋体" w:cs="宋体"/>
                <w:i w:val="0"/>
                <w:iCs w:val="0"/>
                <w:color w:val="000000"/>
                <w:sz w:val="20"/>
                <w:szCs w:val="20"/>
                <w:u w:val="none"/>
              </w:rPr>
            </w:pPr>
          </w:p>
        </w:tc>
        <w:tc>
          <w:tcPr>
            <w:tcW w:w="350" w:type="dxa"/>
            <w:tcBorders>
              <w:top w:val="nil"/>
              <w:left w:val="nil"/>
              <w:bottom w:val="nil"/>
              <w:right w:val="nil"/>
            </w:tcBorders>
            <w:shd w:val="clear" w:color="auto" w:fill="FFFFFF"/>
            <w:noWrap w:val="0"/>
            <w:vAlign w:val="center"/>
          </w:tcPr>
          <w:p w14:paraId="70415882">
            <w:pPr>
              <w:jc w:val="center"/>
              <w:rPr>
                <w:rFonts w:hint="eastAsia" w:ascii="宋体" w:hAnsi="宋体" w:eastAsia="宋体" w:cs="宋体"/>
                <w:i w:val="0"/>
                <w:iCs w:val="0"/>
                <w:color w:val="000000"/>
                <w:sz w:val="20"/>
                <w:szCs w:val="20"/>
                <w:u w:val="none"/>
              </w:rPr>
            </w:pPr>
          </w:p>
        </w:tc>
        <w:tc>
          <w:tcPr>
            <w:tcW w:w="1146" w:type="dxa"/>
            <w:tcBorders>
              <w:top w:val="nil"/>
              <w:left w:val="nil"/>
              <w:bottom w:val="nil"/>
              <w:right w:val="nil"/>
            </w:tcBorders>
            <w:shd w:val="clear" w:color="auto" w:fill="FFFFFF"/>
            <w:noWrap w:val="0"/>
            <w:vAlign w:val="center"/>
          </w:tcPr>
          <w:p w14:paraId="2CF80056">
            <w:pPr>
              <w:jc w:val="center"/>
              <w:rPr>
                <w:rFonts w:hint="eastAsia" w:ascii="宋体" w:hAnsi="宋体" w:eastAsia="宋体" w:cs="宋体"/>
                <w:i w:val="0"/>
                <w:iCs w:val="0"/>
                <w:color w:val="000000"/>
                <w:sz w:val="20"/>
                <w:szCs w:val="20"/>
                <w:u w:val="none"/>
              </w:rPr>
            </w:pPr>
          </w:p>
        </w:tc>
        <w:tc>
          <w:tcPr>
            <w:tcW w:w="1657" w:type="dxa"/>
            <w:tcBorders>
              <w:top w:val="nil"/>
              <w:left w:val="nil"/>
              <w:bottom w:val="nil"/>
              <w:right w:val="nil"/>
            </w:tcBorders>
            <w:shd w:val="clear" w:color="auto" w:fill="FFFFFF"/>
            <w:noWrap w:val="0"/>
            <w:vAlign w:val="center"/>
          </w:tcPr>
          <w:p w14:paraId="190D17A5">
            <w:pPr>
              <w:rPr>
                <w:rFonts w:hint="eastAsia" w:ascii="宋体" w:hAnsi="宋体" w:eastAsia="宋体" w:cs="宋体"/>
                <w:i w:val="0"/>
                <w:iCs w:val="0"/>
                <w:color w:val="000000"/>
                <w:sz w:val="20"/>
                <w:szCs w:val="20"/>
                <w:u w:val="none"/>
              </w:rPr>
            </w:pPr>
          </w:p>
        </w:tc>
        <w:tc>
          <w:tcPr>
            <w:tcW w:w="1657" w:type="dxa"/>
            <w:tcBorders>
              <w:top w:val="nil"/>
              <w:left w:val="nil"/>
              <w:bottom w:val="nil"/>
              <w:right w:val="nil"/>
            </w:tcBorders>
            <w:shd w:val="clear" w:color="auto" w:fill="FFFFFF"/>
            <w:noWrap w:val="0"/>
            <w:vAlign w:val="center"/>
          </w:tcPr>
          <w:p w14:paraId="7D20394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73AEA7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公开08表</w:t>
            </w:r>
          </w:p>
        </w:tc>
      </w:tr>
      <w:tr w14:paraId="7340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nil"/>
              <w:left w:val="nil"/>
              <w:bottom w:val="nil"/>
              <w:right w:val="nil"/>
            </w:tcBorders>
            <w:shd w:val="clear" w:color="auto" w:fill="FFFFFF"/>
            <w:noWrap/>
            <w:vAlign w:val="center"/>
          </w:tcPr>
          <w:p w14:paraId="3074C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w:t>
            </w:r>
          </w:p>
        </w:tc>
        <w:tc>
          <w:tcPr>
            <w:tcW w:w="1496" w:type="dxa"/>
            <w:gridSpan w:val="2"/>
            <w:tcBorders>
              <w:top w:val="nil"/>
              <w:left w:val="nil"/>
              <w:bottom w:val="nil"/>
              <w:right w:val="nil"/>
            </w:tcBorders>
            <w:shd w:val="clear" w:color="auto" w:fill="FFFFFF"/>
            <w:noWrap w:val="0"/>
            <w:vAlign w:val="center"/>
          </w:tcPr>
          <w:p w14:paraId="10239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德惠市发展研究中心</w:t>
            </w:r>
          </w:p>
        </w:tc>
        <w:tc>
          <w:tcPr>
            <w:tcW w:w="1657" w:type="dxa"/>
            <w:tcBorders>
              <w:top w:val="nil"/>
              <w:left w:val="nil"/>
              <w:bottom w:val="single" w:color="000000" w:sz="8" w:space="0"/>
              <w:right w:val="nil"/>
            </w:tcBorders>
            <w:shd w:val="clear" w:color="auto" w:fill="FFFFFF"/>
            <w:noWrap w:val="0"/>
            <w:vAlign w:val="center"/>
          </w:tcPr>
          <w:p w14:paraId="3483D959">
            <w:pPr>
              <w:rPr>
                <w:rFonts w:hint="eastAsia" w:ascii="宋体" w:hAnsi="宋体" w:eastAsia="宋体" w:cs="宋体"/>
                <w:i w:val="0"/>
                <w:iCs w:val="0"/>
                <w:color w:val="000000"/>
                <w:sz w:val="20"/>
                <w:szCs w:val="20"/>
                <w:u w:val="none"/>
              </w:rPr>
            </w:pPr>
          </w:p>
        </w:tc>
        <w:tc>
          <w:tcPr>
            <w:tcW w:w="1657" w:type="dxa"/>
            <w:tcBorders>
              <w:top w:val="nil"/>
              <w:left w:val="nil"/>
              <w:bottom w:val="single" w:color="000000" w:sz="8" w:space="0"/>
              <w:right w:val="nil"/>
            </w:tcBorders>
            <w:shd w:val="clear" w:color="auto" w:fill="FFFFFF"/>
            <w:noWrap w:val="0"/>
            <w:vAlign w:val="center"/>
          </w:tcPr>
          <w:p w14:paraId="7E87F94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35C4DA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2F72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2159" w:type="dxa"/>
            <w:gridSpan w:val="3"/>
            <w:tcBorders>
              <w:top w:val="single" w:color="000000" w:sz="8" w:space="0"/>
              <w:left w:val="single" w:color="000000" w:sz="8" w:space="0"/>
              <w:bottom w:val="single" w:color="000000" w:sz="4" w:space="0"/>
              <w:right w:val="single" w:color="000000" w:sz="4" w:space="0"/>
            </w:tcBorders>
            <w:noWrap w:val="0"/>
            <w:vAlign w:val="center"/>
          </w:tcPr>
          <w:p w14:paraId="265E0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项 </w:t>
            </w:r>
            <w:r>
              <w:rPr>
                <w:rFonts w:hint="eastAsia" w:ascii="宋体" w:hAnsi="宋体" w:eastAsia="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4"/>
                <w:szCs w:val="24"/>
                <w:u w:val="none"/>
                <w:lang w:val="en-US" w:eastAsia="zh-CN" w:bidi="ar"/>
              </w:rPr>
              <w:t>目</w:t>
            </w:r>
          </w:p>
        </w:tc>
        <w:tc>
          <w:tcPr>
            <w:tcW w:w="5401" w:type="dxa"/>
            <w:gridSpan w:val="3"/>
            <w:tcBorders>
              <w:top w:val="single" w:color="000000" w:sz="8" w:space="0"/>
              <w:left w:val="single" w:color="000000" w:sz="4" w:space="0"/>
              <w:bottom w:val="single" w:color="000000" w:sz="4" w:space="0"/>
              <w:right w:val="single" w:color="000000" w:sz="4" w:space="0"/>
            </w:tcBorders>
            <w:noWrap w:val="0"/>
            <w:vAlign w:val="center"/>
          </w:tcPr>
          <w:p w14:paraId="703EC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本年支出</w:t>
            </w:r>
          </w:p>
        </w:tc>
      </w:tr>
      <w:tr w14:paraId="529F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07820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科目代码</w:t>
            </w:r>
          </w:p>
        </w:tc>
        <w:tc>
          <w:tcPr>
            <w:tcW w:w="11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67F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科目名称</w:t>
            </w:r>
          </w:p>
        </w:tc>
        <w:tc>
          <w:tcPr>
            <w:tcW w:w="1657" w:type="dxa"/>
            <w:vMerge w:val="restart"/>
            <w:tcBorders>
              <w:top w:val="nil"/>
              <w:left w:val="single" w:color="000000" w:sz="4" w:space="0"/>
              <w:bottom w:val="single" w:color="000000" w:sz="4" w:space="0"/>
              <w:right w:val="single" w:color="000000" w:sz="4" w:space="0"/>
            </w:tcBorders>
            <w:noWrap w:val="0"/>
            <w:vAlign w:val="center"/>
          </w:tcPr>
          <w:p w14:paraId="36890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657" w:type="dxa"/>
            <w:vMerge w:val="restart"/>
            <w:tcBorders>
              <w:top w:val="nil"/>
              <w:left w:val="single" w:color="000000" w:sz="4" w:space="0"/>
              <w:bottom w:val="single" w:color="000000" w:sz="4" w:space="0"/>
              <w:right w:val="single" w:color="000000" w:sz="4" w:space="0"/>
            </w:tcBorders>
            <w:noWrap w:val="0"/>
            <w:vAlign w:val="center"/>
          </w:tcPr>
          <w:p w14:paraId="0F3DA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基本支出  </w:t>
            </w:r>
          </w:p>
        </w:tc>
        <w:tc>
          <w:tcPr>
            <w:tcW w:w="20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B4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项目支出</w:t>
            </w:r>
          </w:p>
        </w:tc>
      </w:tr>
      <w:tr w14:paraId="25DD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430E5A8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72AB9">
            <w:pPr>
              <w:jc w:val="center"/>
              <w:rPr>
                <w:rFonts w:hint="eastAsia" w:ascii="宋体" w:hAnsi="宋体" w:eastAsia="宋体" w:cs="宋体"/>
                <w:i w:val="0"/>
                <w:iCs w:val="0"/>
                <w:color w:val="000000"/>
                <w:sz w:val="24"/>
                <w:szCs w:val="24"/>
                <w:u w:val="none"/>
              </w:rPr>
            </w:pPr>
          </w:p>
        </w:tc>
        <w:tc>
          <w:tcPr>
            <w:tcW w:w="1657" w:type="dxa"/>
            <w:vMerge w:val="continue"/>
            <w:tcBorders>
              <w:top w:val="nil"/>
              <w:left w:val="single" w:color="000000" w:sz="4" w:space="0"/>
              <w:bottom w:val="single" w:color="000000" w:sz="4" w:space="0"/>
              <w:right w:val="single" w:color="000000" w:sz="4" w:space="0"/>
            </w:tcBorders>
            <w:noWrap w:val="0"/>
            <w:vAlign w:val="center"/>
          </w:tcPr>
          <w:p w14:paraId="46EB4837">
            <w:pPr>
              <w:jc w:val="center"/>
              <w:rPr>
                <w:rFonts w:hint="eastAsia" w:ascii="宋体" w:hAnsi="宋体" w:eastAsia="宋体" w:cs="宋体"/>
                <w:i w:val="0"/>
                <w:iCs w:val="0"/>
                <w:color w:val="000000"/>
                <w:sz w:val="24"/>
                <w:szCs w:val="24"/>
                <w:u w:val="none"/>
              </w:rPr>
            </w:pPr>
          </w:p>
        </w:tc>
        <w:tc>
          <w:tcPr>
            <w:tcW w:w="1657" w:type="dxa"/>
            <w:vMerge w:val="continue"/>
            <w:tcBorders>
              <w:top w:val="nil"/>
              <w:left w:val="single" w:color="000000" w:sz="4" w:space="0"/>
              <w:bottom w:val="single" w:color="000000" w:sz="4" w:space="0"/>
              <w:right w:val="single" w:color="000000" w:sz="4" w:space="0"/>
            </w:tcBorders>
            <w:noWrap w:val="0"/>
            <w:vAlign w:val="center"/>
          </w:tcPr>
          <w:p w14:paraId="4515B6F7">
            <w:pPr>
              <w:jc w:val="center"/>
              <w:rPr>
                <w:rFonts w:hint="eastAsia" w:ascii="宋体" w:hAnsi="宋体" w:eastAsia="宋体" w:cs="宋体"/>
                <w:i w:val="0"/>
                <w:iCs w:val="0"/>
                <w:color w:val="000000"/>
                <w:sz w:val="24"/>
                <w:szCs w:val="24"/>
                <w:u w:val="none"/>
              </w:rPr>
            </w:pPr>
          </w:p>
        </w:tc>
        <w:tc>
          <w:tcPr>
            <w:tcW w:w="2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143C6">
            <w:pPr>
              <w:jc w:val="center"/>
              <w:rPr>
                <w:rFonts w:hint="eastAsia" w:ascii="宋体" w:hAnsi="宋体" w:eastAsia="宋体" w:cs="宋体"/>
                <w:i w:val="0"/>
                <w:iCs w:val="0"/>
                <w:color w:val="000000"/>
                <w:sz w:val="24"/>
                <w:szCs w:val="24"/>
                <w:u w:val="none"/>
              </w:rPr>
            </w:pPr>
          </w:p>
        </w:tc>
      </w:tr>
      <w:tr w14:paraId="0074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76320CBB">
            <w:pPr>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0C9A2">
            <w:pPr>
              <w:jc w:val="center"/>
              <w:rPr>
                <w:rFonts w:hint="eastAsia" w:ascii="宋体" w:hAnsi="宋体" w:eastAsia="宋体" w:cs="宋体"/>
                <w:i w:val="0"/>
                <w:iCs w:val="0"/>
                <w:color w:val="000000"/>
                <w:sz w:val="24"/>
                <w:szCs w:val="24"/>
                <w:u w:val="none"/>
              </w:rPr>
            </w:pPr>
          </w:p>
        </w:tc>
        <w:tc>
          <w:tcPr>
            <w:tcW w:w="1657" w:type="dxa"/>
            <w:vMerge w:val="continue"/>
            <w:tcBorders>
              <w:top w:val="nil"/>
              <w:left w:val="single" w:color="000000" w:sz="4" w:space="0"/>
              <w:bottom w:val="single" w:color="000000" w:sz="4" w:space="0"/>
              <w:right w:val="single" w:color="000000" w:sz="4" w:space="0"/>
            </w:tcBorders>
            <w:noWrap w:val="0"/>
            <w:vAlign w:val="center"/>
          </w:tcPr>
          <w:p w14:paraId="5F02554F">
            <w:pPr>
              <w:jc w:val="center"/>
              <w:rPr>
                <w:rFonts w:hint="eastAsia" w:ascii="宋体" w:hAnsi="宋体" w:eastAsia="宋体" w:cs="宋体"/>
                <w:i w:val="0"/>
                <w:iCs w:val="0"/>
                <w:color w:val="000000"/>
                <w:sz w:val="24"/>
                <w:szCs w:val="24"/>
                <w:u w:val="none"/>
              </w:rPr>
            </w:pPr>
          </w:p>
        </w:tc>
        <w:tc>
          <w:tcPr>
            <w:tcW w:w="1657" w:type="dxa"/>
            <w:vMerge w:val="continue"/>
            <w:tcBorders>
              <w:top w:val="nil"/>
              <w:left w:val="single" w:color="000000" w:sz="4" w:space="0"/>
              <w:bottom w:val="single" w:color="000000" w:sz="4" w:space="0"/>
              <w:right w:val="single" w:color="000000" w:sz="4" w:space="0"/>
            </w:tcBorders>
            <w:noWrap w:val="0"/>
            <w:vAlign w:val="center"/>
          </w:tcPr>
          <w:p w14:paraId="1AE670B8">
            <w:pPr>
              <w:jc w:val="center"/>
              <w:rPr>
                <w:rFonts w:hint="eastAsia" w:ascii="宋体" w:hAnsi="宋体" w:eastAsia="宋体" w:cs="宋体"/>
                <w:i w:val="0"/>
                <w:iCs w:val="0"/>
                <w:color w:val="000000"/>
                <w:sz w:val="24"/>
                <w:szCs w:val="24"/>
                <w:u w:val="none"/>
              </w:rPr>
            </w:pPr>
          </w:p>
        </w:tc>
        <w:tc>
          <w:tcPr>
            <w:tcW w:w="20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118FD">
            <w:pPr>
              <w:jc w:val="center"/>
              <w:rPr>
                <w:rFonts w:hint="eastAsia" w:ascii="宋体" w:hAnsi="宋体" w:eastAsia="宋体" w:cs="宋体"/>
                <w:i w:val="0"/>
                <w:iCs w:val="0"/>
                <w:color w:val="000000"/>
                <w:sz w:val="24"/>
                <w:szCs w:val="24"/>
                <w:u w:val="none"/>
              </w:rPr>
            </w:pPr>
          </w:p>
        </w:tc>
      </w:tr>
      <w:tr w14:paraId="68A1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159" w:type="dxa"/>
            <w:gridSpan w:val="3"/>
            <w:tcBorders>
              <w:top w:val="single" w:color="000000" w:sz="4" w:space="0"/>
              <w:left w:val="single" w:color="000000" w:sz="8" w:space="0"/>
              <w:bottom w:val="single" w:color="000000" w:sz="4" w:space="0"/>
              <w:right w:val="single" w:color="000000" w:sz="4" w:space="0"/>
            </w:tcBorders>
            <w:noWrap w:val="0"/>
            <w:vAlign w:val="center"/>
          </w:tcPr>
          <w:p w14:paraId="14A6C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栏次</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77BDF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5A4F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19D2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r>
      <w:tr w14:paraId="7DEC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2159" w:type="dxa"/>
            <w:gridSpan w:val="3"/>
            <w:tcBorders>
              <w:top w:val="nil"/>
              <w:left w:val="single" w:color="000000" w:sz="8" w:space="0"/>
              <w:bottom w:val="single" w:color="000000" w:sz="4" w:space="0"/>
              <w:right w:val="single" w:color="000000" w:sz="4" w:space="0"/>
            </w:tcBorders>
            <w:noWrap w:val="0"/>
            <w:vAlign w:val="center"/>
          </w:tcPr>
          <w:p w14:paraId="591A0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8D24267">
            <w:pPr>
              <w:jc w:val="cente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4B422D2">
            <w:pPr>
              <w:jc w:val="cente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11B8832">
            <w:pPr>
              <w:jc w:val="center"/>
              <w:rPr>
                <w:rFonts w:hint="eastAsia" w:ascii="宋体" w:hAnsi="宋体" w:eastAsia="宋体" w:cs="宋体"/>
                <w:i w:val="0"/>
                <w:iCs w:val="0"/>
                <w:color w:val="000000"/>
                <w:sz w:val="24"/>
                <w:szCs w:val="24"/>
                <w:u w:val="none"/>
              </w:rPr>
            </w:pPr>
          </w:p>
        </w:tc>
      </w:tr>
      <w:tr w14:paraId="765F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tcBorders>
              <w:top w:val="single" w:color="000000" w:sz="4" w:space="0"/>
              <w:left w:val="single" w:color="000000" w:sz="8" w:space="0"/>
              <w:bottom w:val="single" w:color="000000" w:sz="4" w:space="0"/>
              <w:right w:val="single" w:color="000000" w:sz="4" w:space="0"/>
            </w:tcBorders>
            <w:noWrap w:val="0"/>
            <w:vAlign w:val="center"/>
          </w:tcPr>
          <w:p w14:paraId="4204DB6C">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8B8106B">
            <w:pPr>
              <w:rPr>
                <w:rFonts w:hint="eastAsia" w:ascii="宋体" w:hAnsi="宋体" w:eastAsia="宋体" w:cs="宋体"/>
                <w:i w:val="0"/>
                <w:iCs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C851DBB">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E5929EC">
            <w:pP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4675693">
            <w:pPr>
              <w:rPr>
                <w:rFonts w:hint="eastAsia" w:ascii="宋体" w:hAnsi="宋体" w:eastAsia="宋体" w:cs="宋体"/>
                <w:i w:val="0"/>
                <w:iCs w:val="0"/>
                <w:color w:val="000000"/>
                <w:sz w:val="24"/>
                <w:szCs w:val="24"/>
                <w:u w:val="none"/>
              </w:rPr>
            </w:pPr>
          </w:p>
        </w:tc>
      </w:tr>
      <w:tr w14:paraId="216B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tcBorders>
              <w:top w:val="single" w:color="000000" w:sz="4" w:space="0"/>
              <w:left w:val="single" w:color="000000" w:sz="8" w:space="0"/>
              <w:bottom w:val="single" w:color="000000" w:sz="4" w:space="0"/>
              <w:right w:val="single" w:color="000000" w:sz="4" w:space="0"/>
            </w:tcBorders>
            <w:noWrap w:val="0"/>
            <w:vAlign w:val="center"/>
          </w:tcPr>
          <w:p w14:paraId="19C5231B">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FEA5CF5">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3AD87EF2">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5B4DA0A1">
            <w:pP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C954AD6">
            <w:pPr>
              <w:rPr>
                <w:rFonts w:hint="eastAsia" w:ascii="宋体" w:hAnsi="宋体" w:eastAsia="宋体" w:cs="宋体"/>
                <w:i w:val="0"/>
                <w:iCs w:val="0"/>
                <w:color w:val="000000"/>
                <w:sz w:val="24"/>
                <w:szCs w:val="24"/>
                <w:u w:val="none"/>
              </w:rPr>
            </w:pPr>
          </w:p>
        </w:tc>
      </w:tr>
      <w:tr w14:paraId="4923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tcBorders>
              <w:top w:val="single" w:color="000000" w:sz="4" w:space="0"/>
              <w:left w:val="single" w:color="000000" w:sz="8" w:space="0"/>
              <w:bottom w:val="single" w:color="000000" w:sz="4" w:space="0"/>
              <w:right w:val="single" w:color="000000" w:sz="4" w:space="0"/>
            </w:tcBorders>
            <w:noWrap w:val="0"/>
            <w:vAlign w:val="center"/>
          </w:tcPr>
          <w:p w14:paraId="772790E2">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705902E1">
            <w:pPr>
              <w:rPr>
                <w:rFonts w:hint="eastAsia" w:ascii="宋体" w:hAnsi="宋体" w:eastAsia="宋体" w:cs="宋体"/>
                <w:i w:val="0"/>
                <w:iCs w:val="0"/>
                <w:color w:val="000000"/>
                <w:sz w:val="20"/>
                <w:szCs w:val="20"/>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4CA20F7D">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8DB555A">
            <w:pP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50B8C9F">
            <w:pPr>
              <w:rPr>
                <w:rFonts w:hint="eastAsia" w:ascii="宋体" w:hAnsi="宋体" w:eastAsia="宋体" w:cs="宋体"/>
                <w:i w:val="0"/>
                <w:iCs w:val="0"/>
                <w:color w:val="000000"/>
                <w:sz w:val="24"/>
                <w:szCs w:val="24"/>
                <w:u w:val="none"/>
              </w:rPr>
            </w:pPr>
          </w:p>
        </w:tc>
      </w:tr>
      <w:tr w14:paraId="79AD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tcBorders>
              <w:top w:val="single" w:color="000000" w:sz="4" w:space="0"/>
              <w:left w:val="single" w:color="000000" w:sz="8" w:space="0"/>
              <w:bottom w:val="single" w:color="000000" w:sz="4" w:space="0"/>
              <w:right w:val="single" w:color="000000" w:sz="4" w:space="0"/>
            </w:tcBorders>
            <w:noWrap w:val="0"/>
            <w:vAlign w:val="center"/>
          </w:tcPr>
          <w:p w14:paraId="757A3FFD">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321E5BA5">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251F6DB0">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1AA19DE2">
            <w:pP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223BF77">
            <w:pPr>
              <w:rPr>
                <w:rFonts w:hint="eastAsia" w:ascii="宋体" w:hAnsi="宋体" w:eastAsia="宋体" w:cs="宋体"/>
                <w:i w:val="0"/>
                <w:iCs w:val="0"/>
                <w:color w:val="000000"/>
                <w:sz w:val="24"/>
                <w:szCs w:val="24"/>
                <w:u w:val="none"/>
              </w:rPr>
            </w:pPr>
          </w:p>
        </w:tc>
      </w:tr>
      <w:tr w14:paraId="335F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tcBorders>
              <w:top w:val="single" w:color="000000" w:sz="4" w:space="0"/>
              <w:left w:val="single" w:color="000000" w:sz="8" w:space="0"/>
              <w:bottom w:val="single" w:color="000000" w:sz="4" w:space="0"/>
              <w:right w:val="single" w:color="000000" w:sz="4" w:space="0"/>
            </w:tcBorders>
            <w:noWrap w:val="0"/>
            <w:vAlign w:val="center"/>
          </w:tcPr>
          <w:p w14:paraId="66761ED7">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5731C14C">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023610BB">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4" w:space="0"/>
              <w:right w:val="single" w:color="000000" w:sz="4" w:space="0"/>
            </w:tcBorders>
            <w:noWrap w:val="0"/>
            <w:vAlign w:val="center"/>
          </w:tcPr>
          <w:p w14:paraId="632F08E4">
            <w:pP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DFA66F2">
            <w:pPr>
              <w:rPr>
                <w:rFonts w:hint="eastAsia" w:ascii="宋体" w:hAnsi="宋体" w:eastAsia="宋体" w:cs="宋体"/>
                <w:i w:val="0"/>
                <w:iCs w:val="0"/>
                <w:color w:val="000000"/>
                <w:sz w:val="24"/>
                <w:szCs w:val="24"/>
                <w:u w:val="none"/>
              </w:rPr>
            </w:pPr>
          </w:p>
        </w:tc>
      </w:tr>
      <w:tr w14:paraId="4F5B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13" w:type="dxa"/>
            <w:gridSpan w:val="2"/>
            <w:tcBorders>
              <w:top w:val="single" w:color="000000" w:sz="4" w:space="0"/>
              <w:left w:val="single" w:color="000000" w:sz="8" w:space="0"/>
              <w:bottom w:val="single" w:color="000000" w:sz="8" w:space="0"/>
              <w:right w:val="single" w:color="000000" w:sz="4" w:space="0"/>
            </w:tcBorders>
            <w:noWrap w:val="0"/>
            <w:vAlign w:val="center"/>
          </w:tcPr>
          <w:p w14:paraId="35DD5754">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8" w:space="0"/>
              <w:right w:val="single" w:color="000000" w:sz="4" w:space="0"/>
            </w:tcBorders>
            <w:noWrap w:val="0"/>
            <w:vAlign w:val="center"/>
          </w:tcPr>
          <w:p w14:paraId="7C6471DB">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8" w:space="0"/>
              <w:right w:val="single" w:color="000000" w:sz="4" w:space="0"/>
            </w:tcBorders>
            <w:noWrap w:val="0"/>
            <w:vAlign w:val="center"/>
          </w:tcPr>
          <w:p w14:paraId="44ECEE7F">
            <w:pPr>
              <w:rPr>
                <w:rFonts w:hint="eastAsia" w:ascii="宋体" w:hAnsi="宋体" w:eastAsia="宋体" w:cs="宋体"/>
                <w:i w:val="0"/>
                <w:iCs w:val="0"/>
                <w:color w:val="000000"/>
                <w:sz w:val="24"/>
                <w:szCs w:val="24"/>
                <w:u w:val="none"/>
              </w:rPr>
            </w:pPr>
          </w:p>
        </w:tc>
        <w:tc>
          <w:tcPr>
            <w:tcW w:w="1657" w:type="dxa"/>
            <w:tcBorders>
              <w:top w:val="single" w:color="000000" w:sz="4" w:space="0"/>
              <w:left w:val="single" w:color="000000" w:sz="4" w:space="0"/>
              <w:bottom w:val="single" w:color="000000" w:sz="8" w:space="0"/>
              <w:right w:val="single" w:color="000000" w:sz="4" w:space="0"/>
            </w:tcBorders>
            <w:noWrap w:val="0"/>
            <w:vAlign w:val="center"/>
          </w:tcPr>
          <w:p w14:paraId="0F0FCFA8">
            <w:pPr>
              <w:rPr>
                <w:rFonts w:hint="eastAsia" w:ascii="宋体" w:hAnsi="宋体" w:eastAsia="宋体" w:cs="宋体"/>
                <w:i w:val="0"/>
                <w:iCs w:val="0"/>
                <w:color w:val="000000"/>
                <w:sz w:val="24"/>
                <w:szCs w:val="24"/>
                <w:u w:val="none"/>
              </w:rPr>
            </w:pPr>
          </w:p>
        </w:tc>
        <w:tc>
          <w:tcPr>
            <w:tcW w:w="2087" w:type="dxa"/>
            <w:tcBorders>
              <w:top w:val="single" w:color="000000" w:sz="4" w:space="0"/>
              <w:left w:val="single" w:color="000000" w:sz="4" w:space="0"/>
              <w:bottom w:val="single" w:color="000000" w:sz="8" w:space="0"/>
              <w:right w:val="single" w:color="000000" w:sz="4" w:space="0"/>
            </w:tcBorders>
            <w:noWrap w:val="0"/>
            <w:vAlign w:val="center"/>
          </w:tcPr>
          <w:p w14:paraId="46E97E49">
            <w:pPr>
              <w:rPr>
                <w:rFonts w:hint="eastAsia" w:ascii="宋体" w:hAnsi="宋体" w:eastAsia="宋体" w:cs="宋体"/>
                <w:i w:val="0"/>
                <w:iCs w:val="0"/>
                <w:color w:val="000000"/>
                <w:sz w:val="24"/>
                <w:szCs w:val="24"/>
                <w:u w:val="none"/>
              </w:rPr>
            </w:pPr>
          </w:p>
        </w:tc>
      </w:tr>
      <w:tr w14:paraId="4C0F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7560" w:type="dxa"/>
            <w:gridSpan w:val="6"/>
            <w:tcBorders>
              <w:top w:val="single" w:color="000000" w:sz="8" w:space="0"/>
              <w:left w:val="nil"/>
              <w:bottom w:val="nil"/>
              <w:right w:val="nil"/>
            </w:tcBorders>
            <w:noWrap w:val="0"/>
            <w:vAlign w:val="center"/>
          </w:tcPr>
          <w:p w14:paraId="646F3C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注：本表反映部门本年度国有资本经营预算财政拨款支出情况。</w:t>
            </w:r>
          </w:p>
        </w:tc>
      </w:tr>
    </w:tbl>
    <w:p w14:paraId="428AE8A8">
      <w:pPr>
        <w:spacing w:before="101" w:line="364" w:lineRule="auto"/>
        <w:ind w:left="24" w:right="13" w:firstLine="650"/>
        <w:jc w:val="both"/>
        <w:rPr>
          <w:rFonts w:ascii="仿宋" w:hAnsi="仿宋" w:eastAsia="仿宋" w:cs="仿宋"/>
          <w:color w:val="000000"/>
          <w:sz w:val="31"/>
          <w:szCs w:val="31"/>
        </w:rPr>
      </w:pPr>
      <w:r>
        <w:rPr>
          <w:rFonts w:ascii="仿宋" w:hAnsi="仿宋" w:eastAsia="仿宋" w:cs="仿宋"/>
          <w:b/>
          <w:bCs/>
          <w:color w:val="000000"/>
          <w:spacing w:val="7"/>
          <w:sz w:val="31"/>
          <w:szCs w:val="31"/>
        </w:rPr>
        <w:t>说明</w:t>
      </w:r>
      <w:r>
        <w:rPr>
          <w:rFonts w:ascii="仿宋" w:hAnsi="仿宋" w:eastAsia="仿宋" w:cs="仿宋"/>
          <w:color w:val="000000"/>
          <w:spacing w:val="-102"/>
          <w:sz w:val="31"/>
          <w:szCs w:val="31"/>
        </w:rPr>
        <w:t xml:space="preserve"> </w:t>
      </w:r>
      <w:r>
        <w:rPr>
          <w:rFonts w:hint="eastAsia" w:ascii="仿宋" w:hAnsi="仿宋" w:eastAsia="仿宋" w:cs="仿宋"/>
          <w:color w:val="000000"/>
          <w:spacing w:val="7"/>
          <w:sz w:val="31"/>
          <w:szCs w:val="31"/>
          <w:lang w:eastAsia="zh-CN"/>
        </w:rPr>
        <w:t>：</w:t>
      </w:r>
      <w:r>
        <w:rPr>
          <w:rFonts w:ascii="仿宋" w:hAnsi="仿宋" w:eastAsia="仿宋" w:cs="仿宋"/>
          <w:color w:val="000000"/>
          <w:spacing w:val="7"/>
          <w:sz w:val="31"/>
          <w:szCs w:val="31"/>
        </w:rPr>
        <w:t>本单位没有国有资本经营预</w:t>
      </w:r>
      <w:r>
        <w:rPr>
          <w:rFonts w:ascii="仿宋" w:hAnsi="仿宋" w:eastAsia="仿宋" w:cs="仿宋"/>
          <w:color w:val="000000"/>
          <w:sz w:val="31"/>
          <w:szCs w:val="31"/>
        </w:rPr>
        <w:t>算财政拨款。</w:t>
      </w:r>
    </w:p>
    <w:p w14:paraId="755AF0CC">
      <w:pPr>
        <w:spacing w:line="364" w:lineRule="auto"/>
        <w:rPr>
          <w:rFonts w:ascii="仿宋" w:hAnsi="仿宋" w:eastAsia="仿宋" w:cs="仿宋"/>
          <w:color w:val="000000"/>
          <w:sz w:val="31"/>
          <w:szCs w:val="31"/>
        </w:rPr>
        <w:sectPr>
          <w:footerReference r:id="rId3" w:type="default"/>
          <w:pgSz w:w="11907" w:h="16839"/>
          <w:pgMar w:top="1431" w:right="1785" w:bottom="1153" w:left="1785" w:header="0" w:footer="965" w:gutter="0"/>
          <w:cols w:space="720" w:num="1"/>
        </w:sectPr>
      </w:pPr>
    </w:p>
    <w:p w14:paraId="423A5596">
      <w:pPr>
        <w:ind w:firstLine="640" w:firstLineChars="200"/>
        <w:rPr>
          <w:rFonts w:ascii="黑体" w:hAnsi="黑体" w:eastAsia="黑体"/>
          <w:sz w:val="32"/>
          <w:highlight w:val="none"/>
        </w:rPr>
      </w:pPr>
    </w:p>
    <w:p w14:paraId="7F29F127">
      <w:pPr>
        <w:ind w:firstLine="640" w:firstLineChars="200"/>
        <w:rPr>
          <w:rFonts w:ascii="黑体" w:hAnsi="黑体" w:eastAsia="黑体"/>
          <w:sz w:val="32"/>
          <w:highlight w:val="none"/>
        </w:rPr>
      </w:pPr>
      <w:r>
        <w:rPr>
          <w:rFonts w:hint="eastAsia" w:ascii="黑体" w:hAnsi="黑体" w:eastAsia="黑体"/>
          <w:sz w:val="32"/>
          <w:highlight w:val="none"/>
        </w:rPr>
        <w:t>九、财政拨款“三公”经费支出决算表</w:t>
      </w:r>
    </w:p>
    <w:p w14:paraId="0F7061A6">
      <w:pPr>
        <w:jc w:val="center"/>
        <w:rPr>
          <w:rFonts w:hint="eastAsia" w:ascii="宋体" w:hAnsi="宋体" w:eastAsia="仿宋_GB2312"/>
          <w:sz w:val="32"/>
          <w:highlight w:val="none"/>
        </w:rPr>
      </w:pPr>
    </w:p>
    <w:tbl>
      <w:tblPr>
        <w:tblStyle w:val="3"/>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6"/>
        <w:gridCol w:w="876"/>
        <w:gridCol w:w="662"/>
        <w:gridCol w:w="662"/>
        <w:gridCol w:w="662"/>
        <w:gridCol w:w="662"/>
        <w:gridCol w:w="662"/>
        <w:gridCol w:w="876"/>
        <w:gridCol w:w="662"/>
        <w:gridCol w:w="662"/>
        <w:gridCol w:w="662"/>
        <w:gridCol w:w="1216"/>
      </w:tblGrid>
      <w:tr w14:paraId="62C5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9080" w:type="dxa"/>
            <w:gridSpan w:val="12"/>
            <w:tcBorders>
              <w:top w:val="nil"/>
              <w:left w:val="nil"/>
              <w:bottom w:val="nil"/>
              <w:right w:val="nil"/>
            </w:tcBorders>
            <w:shd w:val="clear" w:color="auto" w:fill="FFFFFF"/>
            <w:noWrap w:val="0"/>
            <w:vAlign w:val="center"/>
          </w:tcPr>
          <w:p w14:paraId="51D47831">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default" w:ascii="华文中宋" w:hAnsi="华文中宋" w:eastAsia="华文中宋" w:cs="华文中宋"/>
                <w:i w:val="0"/>
                <w:iCs w:val="0"/>
                <w:snapToGrid w:val="0"/>
                <w:color w:val="000000"/>
                <w:kern w:val="0"/>
                <w:sz w:val="32"/>
                <w:szCs w:val="32"/>
                <w:u w:val="none"/>
                <w:lang w:val="en-US" w:eastAsia="zh-CN" w:bidi="ar"/>
              </w:rPr>
              <w:t>财政拨款“三公”经费支出决算表</w:t>
            </w:r>
          </w:p>
        </w:tc>
      </w:tr>
      <w:tr w14:paraId="14E9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56" w:type="dxa"/>
            <w:tcBorders>
              <w:top w:val="nil"/>
              <w:left w:val="nil"/>
              <w:bottom w:val="nil"/>
              <w:right w:val="nil"/>
            </w:tcBorders>
            <w:shd w:val="clear" w:color="auto" w:fill="FFFFFF"/>
            <w:noWrap w:val="0"/>
            <w:vAlign w:val="center"/>
          </w:tcPr>
          <w:p w14:paraId="5FB326D6">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57D5E116">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57CD0BB0">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3E294D47">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2D1BEDC3">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070CD916">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1C7C8247">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60A5AEF1">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4E99F2EA">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0D469A95">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4DFA4B0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0C63D9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公开09表</w:t>
            </w:r>
          </w:p>
        </w:tc>
      </w:tr>
      <w:tr w14:paraId="023B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0" w:type="auto"/>
            <w:tcBorders>
              <w:top w:val="nil"/>
              <w:left w:val="nil"/>
              <w:bottom w:val="nil"/>
              <w:right w:val="nil"/>
            </w:tcBorders>
            <w:shd w:val="clear" w:color="auto" w:fill="FFFFFF"/>
            <w:noWrap/>
            <w:vAlign w:val="center"/>
          </w:tcPr>
          <w:p w14:paraId="6A62D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部门：</w:t>
            </w:r>
          </w:p>
        </w:tc>
        <w:tc>
          <w:tcPr>
            <w:tcW w:w="2268" w:type="dxa"/>
            <w:gridSpan w:val="3"/>
            <w:tcBorders>
              <w:top w:val="nil"/>
              <w:left w:val="nil"/>
              <w:bottom w:val="nil"/>
              <w:right w:val="nil"/>
            </w:tcBorders>
            <w:shd w:val="clear" w:color="auto" w:fill="FFFFFF"/>
            <w:noWrap w:val="0"/>
            <w:vAlign w:val="center"/>
          </w:tcPr>
          <w:p w14:paraId="50286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德惠市发展研究中心</w:t>
            </w:r>
          </w:p>
        </w:tc>
        <w:tc>
          <w:tcPr>
            <w:tcW w:w="756" w:type="dxa"/>
            <w:tcBorders>
              <w:top w:val="nil"/>
              <w:left w:val="nil"/>
              <w:bottom w:val="nil"/>
              <w:right w:val="nil"/>
            </w:tcBorders>
            <w:shd w:val="clear" w:color="auto" w:fill="FFFFFF"/>
            <w:noWrap w:val="0"/>
            <w:vAlign w:val="center"/>
          </w:tcPr>
          <w:p w14:paraId="6F19BC1E">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3BB4D71E">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66AF2F3D">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1C6A1C11">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6F7DB92F">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0CF6B5C5">
            <w:pPr>
              <w:rPr>
                <w:rFonts w:hint="eastAsia" w:ascii="宋体" w:hAnsi="宋体" w:eastAsia="宋体" w:cs="宋体"/>
                <w:i w:val="0"/>
                <w:iCs w:val="0"/>
                <w:color w:val="000000"/>
                <w:sz w:val="20"/>
                <w:szCs w:val="20"/>
                <w:u w:val="none"/>
              </w:rPr>
            </w:pPr>
          </w:p>
        </w:tc>
        <w:tc>
          <w:tcPr>
            <w:tcW w:w="756" w:type="dxa"/>
            <w:tcBorders>
              <w:top w:val="nil"/>
              <w:left w:val="nil"/>
              <w:bottom w:val="nil"/>
              <w:right w:val="nil"/>
            </w:tcBorders>
            <w:shd w:val="clear" w:color="auto" w:fill="FFFFFF"/>
            <w:noWrap w:val="0"/>
            <w:vAlign w:val="center"/>
          </w:tcPr>
          <w:p w14:paraId="4BDFB38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14:paraId="0AF2DD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单位：万元</w:t>
            </w:r>
          </w:p>
        </w:tc>
      </w:tr>
      <w:tr w14:paraId="7544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536" w:type="dxa"/>
            <w:gridSpan w:val="6"/>
            <w:tcBorders>
              <w:top w:val="single" w:color="000000" w:sz="4" w:space="0"/>
              <w:left w:val="single" w:color="000000" w:sz="4" w:space="0"/>
              <w:bottom w:val="single" w:color="000000" w:sz="4" w:space="0"/>
              <w:right w:val="single" w:color="000000" w:sz="4" w:space="0"/>
            </w:tcBorders>
            <w:noWrap w:val="0"/>
            <w:vAlign w:val="center"/>
          </w:tcPr>
          <w:p w14:paraId="415EA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预算数</w:t>
            </w:r>
          </w:p>
        </w:tc>
        <w:tc>
          <w:tcPr>
            <w:tcW w:w="4544" w:type="dxa"/>
            <w:gridSpan w:val="6"/>
            <w:tcBorders>
              <w:top w:val="single" w:color="000000" w:sz="4" w:space="0"/>
              <w:left w:val="single" w:color="000000" w:sz="4" w:space="0"/>
              <w:bottom w:val="single" w:color="000000" w:sz="4" w:space="0"/>
              <w:right w:val="single" w:color="000000" w:sz="4" w:space="0"/>
            </w:tcBorders>
            <w:noWrap w:val="0"/>
            <w:vAlign w:val="center"/>
          </w:tcPr>
          <w:p w14:paraId="210D6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决算数</w:t>
            </w:r>
          </w:p>
        </w:tc>
      </w:tr>
      <w:tr w14:paraId="1882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B0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0E9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10E44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B4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07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合计</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5A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因公出国（境）费</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1E574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公务用车购置及运行维护费</w:t>
            </w:r>
          </w:p>
        </w:tc>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EF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公务接待费</w:t>
            </w:r>
          </w:p>
        </w:tc>
      </w:tr>
      <w:tr w14:paraId="33F0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B9D40">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09548">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E6F4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339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购置费</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0777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运行维护费</w:t>
            </w: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9289A">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943D1">
            <w:pPr>
              <w:jc w:val="center"/>
              <w:rPr>
                <w:rFonts w:hint="eastAsia" w:ascii="宋体" w:hAnsi="宋体" w:eastAsia="宋体" w:cs="宋体"/>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0D2E7">
            <w:pPr>
              <w:jc w:val="cente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9B5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03E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购置费</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A8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公务用车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运行维护费</w:t>
            </w:r>
          </w:p>
        </w:tc>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49E31">
            <w:pPr>
              <w:jc w:val="center"/>
              <w:rPr>
                <w:rFonts w:hint="eastAsia" w:ascii="宋体" w:hAnsi="宋体" w:eastAsia="宋体" w:cs="宋体"/>
                <w:i w:val="0"/>
                <w:iCs w:val="0"/>
                <w:color w:val="000000"/>
                <w:sz w:val="22"/>
                <w:szCs w:val="22"/>
                <w:u w:val="none"/>
              </w:rPr>
            </w:pPr>
          </w:p>
        </w:tc>
      </w:tr>
      <w:tr w14:paraId="1065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AB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5F13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95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7962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AEC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F209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C65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7F1F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EF0A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6A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AB4E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685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3DF1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856388">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DA3295">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2744BE1">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F05096">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34E574">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9448637">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491A8B">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750BAC">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48A78C">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53E85C1">
            <w:pPr>
              <w:rPr>
                <w:rFonts w:hint="eastAsia" w:ascii="宋体" w:hAnsi="宋体" w:eastAsia="宋体" w:cs="宋体"/>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5035C7D">
            <w:pP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FA9F039">
            <w:pPr>
              <w:rPr>
                <w:rFonts w:hint="eastAsia" w:ascii="宋体" w:hAnsi="宋体" w:eastAsia="宋体" w:cs="宋体"/>
                <w:i w:val="0"/>
                <w:iCs w:val="0"/>
                <w:color w:val="000000"/>
                <w:sz w:val="22"/>
                <w:szCs w:val="22"/>
                <w:u w:val="none"/>
              </w:rPr>
            </w:pPr>
          </w:p>
        </w:tc>
      </w:tr>
      <w:tr w14:paraId="286E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9080" w:type="dxa"/>
            <w:gridSpan w:val="12"/>
            <w:tcBorders>
              <w:top w:val="nil"/>
              <w:left w:val="nil"/>
              <w:bottom w:val="nil"/>
              <w:right w:val="nil"/>
            </w:tcBorders>
            <w:noWrap w:val="0"/>
            <w:vAlign w:val="center"/>
          </w:tcPr>
          <w:p w14:paraId="2F8C43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9A4FB7A">
      <w:pPr>
        <w:ind w:firstLine="640" w:firstLineChars="200"/>
        <w:rPr>
          <w:rFonts w:ascii="黑体" w:hAnsi="黑体" w:eastAsia="黑体"/>
          <w:sz w:val="32"/>
          <w:highlight w:val="none"/>
        </w:rPr>
      </w:pPr>
    </w:p>
    <w:p w14:paraId="722CB86E">
      <w:pPr>
        <w:ind w:firstLine="640" w:firstLineChars="200"/>
        <w:rPr>
          <w:rFonts w:ascii="黑体" w:hAnsi="黑体" w:eastAsia="黑体"/>
          <w:sz w:val="32"/>
          <w:highlight w:val="none"/>
        </w:rPr>
      </w:pPr>
    </w:p>
    <w:p w14:paraId="4DF98CB3">
      <w:pPr>
        <w:ind w:firstLine="640" w:firstLineChars="200"/>
        <w:rPr>
          <w:rFonts w:ascii="黑体" w:hAnsi="黑体" w:eastAsia="黑体"/>
          <w:sz w:val="32"/>
          <w:highlight w:val="none"/>
        </w:rPr>
      </w:pPr>
    </w:p>
    <w:p w14:paraId="3FBC9F4A">
      <w:pPr>
        <w:ind w:firstLine="640" w:firstLineChars="200"/>
        <w:rPr>
          <w:rFonts w:ascii="黑体" w:hAnsi="黑体" w:eastAsia="黑体"/>
          <w:sz w:val="32"/>
          <w:highlight w:val="none"/>
        </w:rPr>
      </w:pPr>
    </w:p>
    <w:p w14:paraId="470DD9F8">
      <w:pPr>
        <w:rPr>
          <w:rFonts w:hint="eastAsia" w:ascii="黑体" w:hAnsi="黑体" w:eastAsia="黑体"/>
          <w:sz w:val="32"/>
          <w:highlight w:val="none"/>
        </w:rPr>
      </w:pPr>
      <w:r>
        <w:rPr>
          <w:rFonts w:hint="eastAsia" w:ascii="黑体" w:hAnsi="黑体" w:eastAsia="黑体"/>
          <w:sz w:val="32"/>
          <w:highlight w:val="none"/>
        </w:rPr>
        <w:t>十、部门预算项目支出绩效自评表</w:t>
      </w:r>
    </w:p>
    <w:p w14:paraId="3CF8757B">
      <w:pPr>
        <w:ind w:firstLine="640" w:firstLineChars="200"/>
        <w:rPr>
          <w:rFonts w:ascii="黑体" w:hAnsi="黑体" w:eastAsia="黑体"/>
          <w:sz w:val="32"/>
          <w:highlight w:val="none"/>
        </w:rPr>
      </w:pPr>
    </w:p>
    <w:tbl>
      <w:tblPr>
        <w:tblStyle w:val="3"/>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080"/>
        <w:gridCol w:w="1080"/>
        <w:gridCol w:w="1080"/>
        <w:gridCol w:w="1080"/>
        <w:gridCol w:w="1395"/>
      </w:tblGrid>
      <w:tr w14:paraId="553F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55" w:type="dxa"/>
            <w:gridSpan w:val="8"/>
            <w:tcBorders>
              <w:top w:val="single" w:color="000000" w:sz="4" w:space="0"/>
              <w:left w:val="single" w:color="000000" w:sz="4" w:space="0"/>
              <w:bottom w:val="single" w:color="000000" w:sz="4" w:space="0"/>
              <w:right w:val="single" w:color="000000" w:sz="4" w:space="0"/>
            </w:tcBorders>
            <w:noWrap w:val="0"/>
            <w:vAlign w:val="center"/>
          </w:tcPr>
          <w:p w14:paraId="76EFCD86">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项目支出绩效自评表</w:t>
            </w:r>
          </w:p>
        </w:tc>
      </w:tr>
      <w:tr w14:paraId="7083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AD046A">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项目名称</w:t>
            </w:r>
          </w:p>
        </w:tc>
        <w:tc>
          <w:tcPr>
            <w:tcW w:w="7875" w:type="dxa"/>
            <w:gridSpan w:val="7"/>
            <w:tcBorders>
              <w:top w:val="single" w:color="000000" w:sz="4" w:space="0"/>
              <w:left w:val="single" w:color="000000" w:sz="4" w:space="0"/>
              <w:bottom w:val="single" w:color="000000" w:sz="4" w:space="0"/>
              <w:right w:val="single" w:color="000000" w:sz="4" w:space="0"/>
            </w:tcBorders>
            <w:noWrap w:val="0"/>
            <w:vAlign w:val="center"/>
          </w:tcPr>
          <w:p w14:paraId="5A75854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劳务派遣费</w:t>
            </w:r>
          </w:p>
        </w:tc>
      </w:tr>
      <w:tr w14:paraId="6A1F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9B426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实施单位</w:t>
            </w:r>
          </w:p>
        </w:tc>
        <w:tc>
          <w:tcPr>
            <w:tcW w:w="7875" w:type="dxa"/>
            <w:gridSpan w:val="7"/>
            <w:tcBorders>
              <w:top w:val="single" w:color="000000" w:sz="4" w:space="0"/>
              <w:left w:val="single" w:color="000000" w:sz="4" w:space="0"/>
              <w:bottom w:val="single" w:color="000000" w:sz="4" w:space="0"/>
              <w:right w:val="single" w:color="000000" w:sz="4" w:space="0"/>
            </w:tcBorders>
            <w:noWrap w:val="0"/>
            <w:vAlign w:val="center"/>
          </w:tcPr>
          <w:p w14:paraId="72C68AD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德惠市发展研究中心（本级）</w:t>
            </w:r>
          </w:p>
        </w:tc>
      </w:tr>
      <w:tr w14:paraId="0673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52D4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资金情况（万元）</w:t>
            </w: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11EE3DD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项目资金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B8C38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41D1E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08A5A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全年执行数</w:t>
            </w:r>
          </w:p>
        </w:tc>
        <w:tc>
          <w:tcPr>
            <w:tcW w:w="1080" w:type="dxa"/>
            <w:tcBorders>
              <w:top w:val="single" w:color="000000" w:sz="4" w:space="0"/>
              <w:left w:val="single" w:color="000000" w:sz="4" w:space="0"/>
              <w:bottom w:val="single" w:color="000000" w:sz="4" w:space="0"/>
              <w:right w:val="nil"/>
            </w:tcBorders>
            <w:noWrap w:val="0"/>
            <w:vAlign w:val="center"/>
          </w:tcPr>
          <w:p w14:paraId="39452E9E">
            <w:pPr>
              <w:keepNext w:val="0"/>
              <w:keepLines w:val="0"/>
              <w:widowControl/>
              <w:suppressLineNumbers w:val="0"/>
              <w:jc w:val="left"/>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执行率</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568C64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得分</w:t>
            </w:r>
          </w:p>
        </w:tc>
      </w:tr>
      <w:tr w14:paraId="3784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B05F1">
            <w:pPr>
              <w:jc w:val="center"/>
              <w:rPr>
                <w:rFonts w:hint="default" w:ascii="华文细黑" w:hAnsi="华文细黑" w:eastAsia="华文细黑" w:cs="华文细黑"/>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06621E2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当年财政拨款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E8BE5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snapToGrid w:val="0"/>
                <w:color w:val="000000"/>
                <w:kern w:val="0"/>
                <w:sz w:val="16"/>
                <w:szCs w:val="16"/>
                <w:u w:val="none"/>
                <w:lang w:val="en-US" w:eastAsia="zh-CN" w:bidi="ar"/>
              </w:rPr>
              <w:t>3.94</w:t>
            </w:r>
            <w:r>
              <w:rPr>
                <w:rFonts w:hint="default" w:ascii="华文细黑" w:hAnsi="华文细黑" w:eastAsia="华文细黑" w:cs="华文细黑"/>
                <w:i w:val="0"/>
                <w:iCs w:val="0"/>
                <w:snapToGrid w:val="0"/>
                <w:color w:val="000000"/>
                <w:kern w:val="0"/>
                <w:sz w:val="16"/>
                <w:szCs w:val="16"/>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47DF9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lang w:val="en-US"/>
              </w:rPr>
            </w:pPr>
            <w:r>
              <w:rPr>
                <w:rFonts w:hint="eastAsia" w:ascii="华文细黑" w:hAnsi="华文细黑" w:eastAsia="华文细黑" w:cs="华文细黑"/>
                <w:i w:val="0"/>
                <w:iCs w:val="0"/>
                <w:snapToGrid w:val="0"/>
                <w:color w:val="000000"/>
                <w:kern w:val="0"/>
                <w:sz w:val="16"/>
                <w:szCs w:val="16"/>
                <w:u w:val="none"/>
                <w:lang w:val="en-US" w:eastAsia="zh-CN" w:bidi="ar"/>
              </w:rPr>
              <w:t>3.94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510F2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lang w:val="en-US" w:eastAsia="zh-CN"/>
              </w:rPr>
            </w:pPr>
            <w:r>
              <w:rPr>
                <w:rFonts w:hint="eastAsia" w:ascii="华文细黑" w:hAnsi="华文细黑" w:eastAsia="华文细黑" w:cs="华文细黑"/>
                <w:i w:val="0"/>
                <w:iCs w:val="0"/>
                <w:color w:val="000000"/>
                <w:sz w:val="16"/>
                <w:szCs w:val="16"/>
                <w:u w:val="none"/>
                <w:lang w:val="en-US" w:eastAsia="zh-CN"/>
              </w:rPr>
              <w:t>3.94</w:t>
            </w:r>
          </w:p>
        </w:tc>
        <w:tc>
          <w:tcPr>
            <w:tcW w:w="1080" w:type="dxa"/>
            <w:tcBorders>
              <w:top w:val="single" w:color="000000" w:sz="4" w:space="0"/>
              <w:left w:val="single" w:color="000000" w:sz="4" w:space="0"/>
              <w:bottom w:val="single" w:color="000000" w:sz="4" w:space="0"/>
              <w:right w:val="nil"/>
            </w:tcBorders>
            <w:noWrap w:val="0"/>
            <w:vAlign w:val="center"/>
          </w:tcPr>
          <w:p w14:paraId="2ED7B5D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snapToGrid w:val="0"/>
                <w:color w:val="000000"/>
                <w:kern w:val="0"/>
                <w:sz w:val="16"/>
                <w:szCs w:val="16"/>
                <w:u w:val="none"/>
                <w:lang w:val="en-US" w:eastAsia="zh-CN" w:bidi="ar"/>
              </w:rPr>
              <w:t>100</w:t>
            </w:r>
            <w:r>
              <w:rPr>
                <w:rFonts w:hint="default" w:ascii="华文细黑" w:hAnsi="华文细黑" w:eastAsia="华文细黑" w:cs="华文细黑"/>
                <w:i w:val="0"/>
                <w:iCs w:val="0"/>
                <w:snapToGrid w:val="0"/>
                <w:color w:val="000000"/>
                <w:kern w:val="0"/>
                <w:sz w:val="16"/>
                <w:szCs w:val="16"/>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D18F74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100.00%</w:t>
            </w:r>
          </w:p>
        </w:tc>
      </w:tr>
      <w:tr w14:paraId="24E6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9ACA4">
            <w:pPr>
              <w:jc w:val="center"/>
              <w:rPr>
                <w:rFonts w:hint="default" w:ascii="华文细黑" w:hAnsi="华文细黑" w:eastAsia="华文细黑" w:cs="华文细黑"/>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21ECE05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上年结转资金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710FC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E8213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A65FA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c>
          <w:tcPr>
            <w:tcW w:w="1080" w:type="dxa"/>
            <w:tcBorders>
              <w:top w:val="single" w:color="000000" w:sz="4" w:space="0"/>
              <w:left w:val="single" w:color="000000" w:sz="4" w:space="0"/>
              <w:bottom w:val="single" w:color="000000" w:sz="4" w:space="0"/>
              <w:right w:val="nil"/>
            </w:tcBorders>
            <w:noWrap w:val="0"/>
            <w:vAlign w:val="center"/>
          </w:tcPr>
          <w:p w14:paraId="747C59A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0.00%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A4F070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r>
      <w:tr w14:paraId="52C7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E0364">
            <w:pPr>
              <w:jc w:val="center"/>
              <w:rPr>
                <w:rFonts w:hint="default" w:ascii="华文细黑" w:hAnsi="华文细黑" w:eastAsia="华文细黑" w:cs="华文细黑"/>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2A8C1A7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24BC1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20982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D64DD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c>
          <w:tcPr>
            <w:tcW w:w="1080" w:type="dxa"/>
            <w:tcBorders>
              <w:top w:val="single" w:color="000000" w:sz="4" w:space="0"/>
              <w:left w:val="single" w:color="000000" w:sz="4" w:space="0"/>
              <w:bottom w:val="single" w:color="000000" w:sz="4" w:space="0"/>
              <w:right w:val="nil"/>
            </w:tcBorders>
            <w:noWrap w:val="0"/>
            <w:vAlign w:val="center"/>
          </w:tcPr>
          <w:p w14:paraId="54658B0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0.00%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BA261E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 xml:space="preserve">0.00 </w:t>
            </w:r>
          </w:p>
        </w:tc>
      </w:tr>
      <w:tr w14:paraId="1EBC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95C58">
            <w:pPr>
              <w:jc w:val="center"/>
              <w:rPr>
                <w:rFonts w:hint="default" w:ascii="华文细黑" w:hAnsi="华文细黑" w:eastAsia="华文细黑" w:cs="华文细黑"/>
                <w:i w:val="0"/>
                <w:iCs w:val="0"/>
                <w:color w:val="000000"/>
                <w:sz w:val="16"/>
                <w:szCs w:val="16"/>
                <w:u w:val="none"/>
              </w:rPr>
            </w:pPr>
          </w:p>
        </w:tc>
        <w:tc>
          <w:tcPr>
            <w:tcW w:w="2160" w:type="dxa"/>
            <w:gridSpan w:val="2"/>
            <w:tcBorders>
              <w:top w:val="single" w:color="000000" w:sz="4" w:space="0"/>
              <w:left w:val="single" w:color="000000" w:sz="4" w:space="0"/>
              <w:bottom w:val="single" w:color="000000" w:sz="4" w:space="0"/>
              <w:right w:val="single" w:color="000000" w:sz="4" w:space="0"/>
            </w:tcBorders>
            <w:noWrap w:val="0"/>
            <w:vAlign w:val="center"/>
          </w:tcPr>
          <w:p w14:paraId="440D7CE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年度资金总和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CE4F8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snapToGrid w:val="0"/>
                <w:color w:val="000000"/>
                <w:kern w:val="0"/>
                <w:sz w:val="16"/>
                <w:szCs w:val="16"/>
                <w:u w:val="none"/>
                <w:lang w:val="en-US" w:eastAsia="zh-CN" w:bidi="ar"/>
              </w:rPr>
              <w:t>3.94</w:t>
            </w:r>
            <w:r>
              <w:rPr>
                <w:rFonts w:hint="default" w:ascii="华文细黑" w:hAnsi="华文细黑" w:eastAsia="华文细黑" w:cs="华文细黑"/>
                <w:i w:val="0"/>
                <w:iCs w:val="0"/>
                <w:snapToGrid w:val="0"/>
                <w:color w:val="000000"/>
                <w:kern w:val="0"/>
                <w:sz w:val="16"/>
                <w:szCs w:val="16"/>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EA2B0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snapToGrid w:val="0"/>
                <w:color w:val="000000"/>
                <w:kern w:val="0"/>
                <w:sz w:val="16"/>
                <w:szCs w:val="16"/>
                <w:u w:val="none"/>
                <w:lang w:val="en-US" w:eastAsia="zh-CN" w:bidi="ar"/>
              </w:rPr>
              <w:t>3.94</w:t>
            </w:r>
            <w:r>
              <w:rPr>
                <w:rFonts w:hint="default" w:ascii="华文细黑" w:hAnsi="华文细黑" w:eastAsia="华文细黑" w:cs="华文细黑"/>
                <w:i w:val="0"/>
                <w:iCs w:val="0"/>
                <w:snapToGrid w:val="0"/>
                <w:color w:val="000000"/>
                <w:kern w:val="0"/>
                <w:sz w:val="16"/>
                <w:szCs w:val="16"/>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71588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snapToGrid w:val="0"/>
                <w:color w:val="000000"/>
                <w:kern w:val="0"/>
                <w:sz w:val="16"/>
                <w:szCs w:val="16"/>
                <w:u w:val="none"/>
                <w:lang w:val="en-US" w:eastAsia="zh-CN" w:bidi="ar"/>
              </w:rPr>
              <w:t>3.94</w:t>
            </w:r>
            <w:r>
              <w:rPr>
                <w:rFonts w:hint="default" w:ascii="华文细黑" w:hAnsi="华文细黑" w:eastAsia="华文细黑" w:cs="华文细黑"/>
                <w:i w:val="0"/>
                <w:iCs w:val="0"/>
                <w:snapToGrid w:val="0"/>
                <w:color w:val="000000"/>
                <w:kern w:val="0"/>
                <w:sz w:val="16"/>
                <w:szCs w:val="16"/>
                <w:u w:val="none"/>
                <w:lang w:val="en-US" w:eastAsia="zh-CN" w:bidi="ar"/>
              </w:rPr>
              <w:t xml:space="preserve"> </w:t>
            </w:r>
          </w:p>
        </w:tc>
        <w:tc>
          <w:tcPr>
            <w:tcW w:w="1080" w:type="dxa"/>
            <w:tcBorders>
              <w:top w:val="single" w:color="000000" w:sz="4" w:space="0"/>
              <w:left w:val="single" w:color="000000" w:sz="4" w:space="0"/>
              <w:bottom w:val="single" w:color="000000" w:sz="4" w:space="0"/>
              <w:right w:val="nil"/>
            </w:tcBorders>
            <w:noWrap w:val="0"/>
            <w:vAlign w:val="center"/>
          </w:tcPr>
          <w:p w14:paraId="2EE17D0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snapToGrid w:val="0"/>
                <w:color w:val="000000"/>
                <w:kern w:val="0"/>
                <w:sz w:val="16"/>
                <w:szCs w:val="16"/>
                <w:u w:val="none"/>
                <w:lang w:val="en-US" w:eastAsia="zh-CN" w:bidi="ar"/>
              </w:rPr>
              <w:t>100</w:t>
            </w:r>
            <w:r>
              <w:rPr>
                <w:rFonts w:hint="default" w:ascii="华文细黑" w:hAnsi="华文细黑" w:eastAsia="华文细黑" w:cs="华文细黑"/>
                <w:i w:val="0"/>
                <w:iCs w:val="0"/>
                <w:snapToGrid w:val="0"/>
                <w:color w:val="000000"/>
                <w:kern w:val="0"/>
                <w:sz w:val="16"/>
                <w:szCs w:val="16"/>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6EF4D8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100.00%</w:t>
            </w:r>
          </w:p>
        </w:tc>
      </w:tr>
      <w:tr w14:paraId="0397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C2DE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年度总体目标</w:t>
            </w: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421D4CF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预期目标</w:t>
            </w:r>
          </w:p>
        </w:tc>
        <w:tc>
          <w:tcPr>
            <w:tcW w:w="4635" w:type="dxa"/>
            <w:gridSpan w:val="4"/>
            <w:tcBorders>
              <w:top w:val="single" w:color="000000" w:sz="4" w:space="0"/>
              <w:left w:val="single" w:color="000000" w:sz="4" w:space="0"/>
              <w:bottom w:val="single" w:color="000000" w:sz="4" w:space="0"/>
              <w:right w:val="single" w:color="000000" w:sz="4" w:space="0"/>
            </w:tcBorders>
            <w:noWrap w:val="0"/>
            <w:vAlign w:val="center"/>
          </w:tcPr>
          <w:p w14:paraId="0AE3068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实际完成情况</w:t>
            </w:r>
          </w:p>
        </w:tc>
      </w:tr>
      <w:tr w14:paraId="3839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09DB0">
            <w:pPr>
              <w:jc w:val="center"/>
              <w:rPr>
                <w:rFonts w:hint="default" w:ascii="华文细黑" w:hAnsi="华文细黑" w:eastAsia="华文细黑" w:cs="华文细黑"/>
                <w:i w:val="0"/>
                <w:iCs w:val="0"/>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noWrap w:val="0"/>
            <w:vAlign w:val="center"/>
          </w:tcPr>
          <w:p w14:paraId="6A298FE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应财政要求例行节俭原则，在保证办公正常运行下，做到节俭运转。</w:t>
            </w:r>
          </w:p>
        </w:tc>
        <w:tc>
          <w:tcPr>
            <w:tcW w:w="4635" w:type="dxa"/>
            <w:gridSpan w:val="4"/>
            <w:tcBorders>
              <w:top w:val="single" w:color="000000" w:sz="4" w:space="0"/>
              <w:left w:val="single" w:color="000000" w:sz="4" w:space="0"/>
              <w:bottom w:val="single" w:color="000000" w:sz="4" w:space="0"/>
              <w:right w:val="single" w:color="000000" w:sz="4" w:space="0"/>
            </w:tcBorders>
            <w:noWrap w:val="0"/>
            <w:vAlign w:val="center"/>
          </w:tcPr>
          <w:p w14:paraId="6C7E65A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本单位预算是为6.48万元，由于主要节俭开支，实际完成5.95万元。</w:t>
            </w:r>
          </w:p>
        </w:tc>
      </w:tr>
      <w:tr w14:paraId="706C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0FFB85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89AB1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1A236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B1355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0396C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92BF1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实际完成值</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14:paraId="735080C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偏差原因分析及改进措施</w:t>
            </w:r>
          </w:p>
        </w:tc>
      </w:tr>
      <w:tr w14:paraId="531F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30574">
            <w:pPr>
              <w:jc w:val="center"/>
              <w:rPr>
                <w:rFonts w:hint="default" w:ascii="华文细黑" w:hAnsi="华文细黑" w:eastAsia="华文细黑" w:cs="华文细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009061">
            <w:pPr>
              <w:keepNext w:val="0"/>
              <w:keepLines w:val="0"/>
              <w:widowControl/>
              <w:suppressLineNumbers w:val="0"/>
              <w:jc w:val="center"/>
              <w:textAlignment w:val="center"/>
              <w:rPr>
                <w:rFonts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B37F6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5B7601">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FA5A6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lang w:val="en-US"/>
              </w:rPr>
            </w:pPr>
            <w:r>
              <w:rPr>
                <w:rFonts w:hint="eastAsia" w:ascii="华文细黑" w:hAnsi="华文细黑" w:eastAsia="华文细黑" w:cs="华文细黑"/>
                <w:i w:val="0"/>
                <w:iCs w:val="0"/>
                <w:snapToGrid w:val="0"/>
                <w:color w:val="000000"/>
                <w:kern w:val="0"/>
                <w:sz w:val="16"/>
                <w:szCs w:val="16"/>
                <w:u w:val="none"/>
                <w:lang w:val="en-US" w:eastAsia="zh-CN" w:bidi="ar"/>
              </w:rPr>
              <w:t>3.94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30F63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lang w:val="en-US"/>
              </w:rPr>
            </w:pPr>
            <w:r>
              <w:rPr>
                <w:rFonts w:hint="eastAsia" w:ascii="华文细黑" w:hAnsi="华文细黑" w:eastAsia="华文细黑" w:cs="华文细黑"/>
                <w:i w:val="0"/>
                <w:iCs w:val="0"/>
                <w:snapToGrid w:val="0"/>
                <w:color w:val="000000"/>
                <w:kern w:val="0"/>
                <w:sz w:val="16"/>
                <w:szCs w:val="16"/>
                <w:u w:val="none"/>
                <w:lang w:val="en-US" w:eastAsia="zh-CN" w:bidi="ar"/>
              </w:rPr>
              <w:t>3.94</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14:paraId="3B029B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节俭开支</w:t>
            </w:r>
          </w:p>
        </w:tc>
      </w:tr>
      <w:tr w14:paraId="051A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FB83C">
            <w:pPr>
              <w:jc w:val="center"/>
              <w:rPr>
                <w:rFonts w:hint="default" w:ascii="华文细黑" w:hAnsi="华文细黑" w:eastAsia="华文细黑" w:cs="华文细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5064FD">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E62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4008C0">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社会效益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4CE9E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D3D13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100%</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14:paraId="39E447DC">
            <w:pPr>
              <w:jc w:val="center"/>
              <w:rPr>
                <w:rFonts w:hint="default" w:ascii="Arial" w:hAnsi="Arial" w:eastAsia="宋体" w:cs="Arial"/>
                <w:i w:val="0"/>
                <w:iCs w:val="0"/>
                <w:color w:val="000000"/>
                <w:sz w:val="16"/>
                <w:szCs w:val="16"/>
                <w:u w:val="none"/>
              </w:rPr>
            </w:pPr>
          </w:p>
        </w:tc>
      </w:tr>
      <w:tr w14:paraId="228D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3D174">
            <w:pPr>
              <w:jc w:val="center"/>
              <w:rPr>
                <w:rFonts w:hint="default" w:ascii="华文细黑" w:hAnsi="华文细黑" w:eastAsia="华文细黑" w:cs="华文细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C496B9">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60155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B7C19F">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工作满意度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C6E17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&gt;95%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75F75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snapToGrid w:val="0"/>
                <w:color w:val="000000"/>
                <w:kern w:val="0"/>
                <w:sz w:val="16"/>
                <w:szCs w:val="16"/>
                <w:u w:val="none"/>
                <w:lang w:val="en-US" w:eastAsia="zh-CN" w:bidi="ar"/>
              </w:rPr>
              <w:t>95%</w:t>
            </w:r>
          </w:p>
        </w:tc>
        <w:tc>
          <w:tcPr>
            <w:tcW w:w="2475" w:type="dxa"/>
            <w:gridSpan w:val="2"/>
            <w:tcBorders>
              <w:top w:val="single" w:color="000000" w:sz="4" w:space="0"/>
              <w:left w:val="single" w:color="000000" w:sz="4" w:space="0"/>
              <w:bottom w:val="single" w:color="000000" w:sz="4" w:space="0"/>
              <w:right w:val="single" w:color="000000" w:sz="4" w:space="0"/>
            </w:tcBorders>
            <w:noWrap w:val="0"/>
            <w:vAlign w:val="center"/>
          </w:tcPr>
          <w:p w14:paraId="5E25C0DE">
            <w:pPr>
              <w:jc w:val="center"/>
              <w:rPr>
                <w:rFonts w:hint="default" w:ascii="Arial" w:hAnsi="Arial" w:eastAsia="宋体" w:cs="Arial"/>
                <w:i w:val="0"/>
                <w:iCs w:val="0"/>
                <w:color w:val="000000"/>
                <w:sz w:val="16"/>
                <w:szCs w:val="16"/>
                <w:u w:val="none"/>
              </w:rPr>
            </w:pPr>
          </w:p>
        </w:tc>
      </w:tr>
    </w:tbl>
    <w:p w14:paraId="4EC3531E">
      <w:pPr>
        <w:jc w:val="center"/>
        <w:rPr>
          <w:rFonts w:hint="eastAsia" w:ascii="宋体" w:hAnsi="宋体" w:eastAsia="仿宋_GB2312"/>
          <w:sz w:val="32"/>
          <w:highlight w:val="none"/>
        </w:rPr>
      </w:pPr>
    </w:p>
    <w:p w14:paraId="2E004908">
      <w:pPr>
        <w:jc w:val="center"/>
        <w:rPr>
          <w:rFonts w:hint="eastAsia" w:ascii="宋体" w:hAnsi="宋体" w:eastAsia="仿宋_GB2312"/>
          <w:sz w:val="44"/>
          <w:highlight w:val="none"/>
        </w:rPr>
      </w:pPr>
    </w:p>
    <w:p w14:paraId="17096582">
      <w:pPr>
        <w:jc w:val="center"/>
        <w:rPr>
          <w:rFonts w:hint="eastAsia" w:ascii="宋体" w:hAnsi="宋体" w:eastAsia="仿宋_GB2312"/>
          <w:sz w:val="44"/>
          <w:highlight w:val="none"/>
        </w:rPr>
      </w:pPr>
    </w:p>
    <w:p w14:paraId="727FDC13">
      <w:pPr>
        <w:jc w:val="center"/>
        <w:rPr>
          <w:rFonts w:hint="eastAsia" w:ascii="宋体" w:hAnsi="宋体" w:eastAsia="仿宋_GB2312"/>
          <w:b/>
          <w:bCs/>
          <w:sz w:val="32"/>
          <w:szCs w:val="15"/>
          <w:highlight w:val="none"/>
        </w:rPr>
      </w:pPr>
    </w:p>
    <w:p w14:paraId="4EF6F0D8">
      <w:pPr>
        <w:jc w:val="center"/>
        <w:rPr>
          <w:rFonts w:hint="eastAsia" w:ascii="方正小标宋简体" w:hAnsi="宋体" w:eastAsia="方正小标宋简体"/>
          <w:sz w:val="44"/>
          <w:highlight w:val="none"/>
        </w:rPr>
      </w:pPr>
      <w:r>
        <w:rPr>
          <w:rFonts w:hint="eastAsia" w:ascii="方正小标宋简体" w:hAnsi="宋体" w:eastAsia="方正小标宋简体"/>
          <w:sz w:val="44"/>
          <w:highlight w:val="none"/>
        </w:rPr>
        <w:t>第三部分 202</w:t>
      </w:r>
      <w:r>
        <w:rPr>
          <w:rFonts w:hint="eastAsia" w:ascii="方正小标宋简体" w:hAnsi="宋体" w:eastAsia="方正小标宋简体"/>
          <w:sz w:val="44"/>
          <w:highlight w:val="none"/>
          <w:lang w:val="en-US" w:eastAsia="zh-CN"/>
        </w:rPr>
        <w:t>4</w:t>
      </w:r>
      <w:r>
        <w:rPr>
          <w:rFonts w:hint="eastAsia" w:ascii="方正小标宋简体" w:hAnsi="宋体" w:eastAsia="方正小标宋简体"/>
          <w:sz w:val="44"/>
          <w:highlight w:val="none"/>
        </w:rPr>
        <w:t>年度部门决算情况说明</w:t>
      </w:r>
    </w:p>
    <w:p w14:paraId="2C43FBDE">
      <w:pPr>
        <w:rPr>
          <w:rFonts w:hint="eastAsia" w:ascii="宋体" w:hAnsi="宋体" w:eastAsia="仿宋_GB2312"/>
          <w:sz w:val="32"/>
          <w:highlight w:val="none"/>
        </w:rPr>
      </w:pPr>
    </w:p>
    <w:p w14:paraId="2A6E07BD">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一、</w:t>
      </w:r>
      <w:r>
        <w:rPr>
          <w:rFonts w:hint="eastAsia" w:ascii="黑体" w:hAnsi="黑体" w:eastAsia="黑体"/>
          <w:sz w:val="32"/>
          <w:szCs w:val="30"/>
          <w:highlight w:val="none"/>
        </w:rPr>
        <w:t>收入支出决算总体情况说明</w:t>
      </w:r>
    </w:p>
    <w:p w14:paraId="2657F659">
      <w:pPr>
        <w:ind w:firstLine="640" w:firstLineChars="200"/>
        <w:rPr>
          <w:rFonts w:hint="eastAsia" w:ascii="宋体" w:hAnsi="宋体" w:eastAsia="仿宋_GB2312"/>
          <w:sz w:val="32"/>
          <w:szCs w:val="30"/>
          <w:highlight w:val="none"/>
          <w:lang w:eastAsia="zh-CN"/>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年度收、支总计均为</w:t>
      </w:r>
      <w:r>
        <w:rPr>
          <w:rFonts w:hint="eastAsia" w:ascii="宋体" w:hAnsi="宋体" w:eastAsia="仿宋_GB2312"/>
          <w:sz w:val="32"/>
          <w:szCs w:val="30"/>
          <w:highlight w:val="none"/>
          <w:lang w:val="en-US" w:eastAsia="zh-CN"/>
        </w:rPr>
        <w:t>139.35</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年度相比，收、支总计各增加</w:t>
      </w:r>
      <w:r>
        <w:rPr>
          <w:rFonts w:hint="eastAsia" w:ascii="宋体" w:hAnsi="宋体" w:eastAsia="仿宋_GB2312"/>
          <w:sz w:val="32"/>
          <w:szCs w:val="30"/>
          <w:highlight w:val="none"/>
          <w:lang w:val="en-US" w:eastAsia="zh-CN"/>
        </w:rPr>
        <w:t>2.95</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 xml:space="preserve"> %。主要原因：</w:t>
      </w:r>
      <w:r>
        <w:rPr>
          <w:rFonts w:hint="eastAsia" w:ascii="宋体" w:hAnsi="宋体" w:eastAsia="仿宋_GB2312"/>
          <w:sz w:val="32"/>
          <w:szCs w:val="30"/>
          <w:highlight w:val="none"/>
          <w:lang w:eastAsia="zh-CN"/>
        </w:rPr>
        <w:t>人员变动。</w:t>
      </w:r>
    </w:p>
    <w:p w14:paraId="19499382">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 xml:space="preserve"> 二、</w:t>
      </w:r>
      <w:r>
        <w:rPr>
          <w:rFonts w:hint="eastAsia" w:ascii="黑体" w:hAnsi="黑体" w:eastAsia="黑体"/>
          <w:sz w:val="32"/>
          <w:szCs w:val="30"/>
          <w:highlight w:val="none"/>
        </w:rPr>
        <w:t>收入决算情况说明</w:t>
      </w:r>
    </w:p>
    <w:p w14:paraId="56EDEFF2">
      <w:pPr>
        <w:ind w:firstLine="640" w:firstLineChars="200"/>
        <w:rPr>
          <w:rFonts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收入合计</w:t>
      </w:r>
      <w:r>
        <w:rPr>
          <w:rFonts w:hint="eastAsia" w:ascii="宋体" w:hAnsi="宋体" w:eastAsia="仿宋_GB2312"/>
          <w:sz w:val="32"/>
          <w:highlight w:val="none"/>
          <w:lang w:val="en-US" w:eastAsia="zh-CN"/>
        </w:rPr>
        <w:t>139.35</w:t>
      </w:r>
      <w:r>
        <w:rPr>
          <w:rFonts w:hint="eastAsia" w:ascii="宋体" w:hAnsi="宋体" w:eastAsia="仿宋_GB2312"/>
          <w:sz w:val="32"/>
          <w:highlight w:val="none"/>
        </w:rPr>
        <w:t>万元，其中：财政拨款收入</w:t>
      </w:r>
      <w:r>
        <w:rPr>
          <w:rFonts w:hint="eastAsia" w:ascii="宋体" w:hAnsi="宋体" w:eastAsia="仿宋_GB2312"/>
          <w:sz w:val="32"/>
          <w:highlight w:val="none"/>
          <w:lang w:val="en-US" w:eastAsia="zh-CN"/>
        </w:rPr>
        <w:t>139.35</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2.95</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2%</w:t>
      </w:r>
      <w:r>
        <w:rPr>
          <w:rFonts w:hint="eastAsia" w:ascii="宋体" w:hAnsi="宋体" w:eastAsia="仿宋_GB2312"/>
          <w:sz w:val="32"/>
          <w:highlight w:val="none"/>
        </w:rPr>
        <w:t xml:space="preserve"> %，</w:t>
      </w:r>
      <w:r>
        <w:rPr>
          <w:rFonts w:ascii="宋体" w:hAnsi="宋体" w:eastAsia="仿宋_GB2312"/>
          <w:sz w:val="32"/>
          <w:highlight w:val="none"/>
        </w:rPr>
        <w:t>主要</w:t>
      </w:r>
      <w:r>
        <w:rPr>
          <w:rFonts w:hint="eastAsia" w:ascii="宋体" w:hAnsi="宋体" w:eastAsia="仿宋_GB2312"/>
          <w:sz w:val="32"/>
          <w:highlight w:val="none"/>
        </w:rPr>
        <w:t>是</w:t>
      </w:r>
      <w:r>
        <w:rPr>
          <w:rFonts w:hint="eastAsia" w:ascii="宋体" w:hAnsi="宋体" w:eastAsia="仿宋_GB2312"/>
          <w:sz w:val="32"/>
          <w:szCs w:val="30"/>
          <w:highlight w:val="none"/>
          <w:lang w:eastAsia="zh-CN"/>
        </w:rPr>
        <w:t>人员变动</w:t>
      </w:r>
      <w:r>
        <w:rPr>
          <w:rFonts w:hint="eastAsia" w:ascii="宋体" w:hAnsi="宋体" w:eastAsia="仿宋_GB2312"/>
          <w:sz w:val="32"/>
          <w:highlight w:val="none"/>
        </w:rPr>
        <w:t>；上级补助收入0万元，比上年增加0万元，增长0 %；事业收入0万元， 比上年增加0万元，增长0%；经营收入0万元， 比上年增加0万元，增长0 % ；附属单位上缴收入0万元，比上年增加0万元，增长0 %；其他收入0万元， 比上年增加0万元，增长0%</w:t>
      </w:r>
      <w:r>
        <w:rPr>
          <w:rFonts w:hint="eastAsia" w:ascii="宋体" w:hAnsi="宋体" w:eastAsia="仿宋_GB2312"/>
          <w:sz w:val="32"/>
          <w:highlight w:val="none"/>
          <w:lang w:eastAsia="zh-CN"/>
        </w:rPr>
        <w:t>。</w:t>
      </w:r>
    </w:p>
    <w:p w14:paraId="6C9CF684">
      <w:pPr>
        <w:rPr>
          <w:rFonts w:hint="eastAsia" w:ascii="黑体" w:hAnsi="黑体" w:eastAsia="黑体"/>
          <w:sz w:val="32"/>
          <w:highlight w:val="none"/>
        </w:rPr>
      </w:pPr>
      <w:r>
        <w:rPr>
          <w:rFonts w:hint="eastAsia" w:ascii="黑体" w:hAnsi="黑体" w:eastAsia="黑体"/>
          <w:sz w:val="32"/>
          <w:highlight w:val="none"/>
        </w:rPr>
        <w:t xml:space="preserve">    三、</w:t>
      </w:r>
      <w:r>
        <w:rPr>
          <w:rFonts w:hint="eastAsia" w:ascii="黑体" w:hAnsi="黑体" w:eastAsia="黑体"/>
          <w:sz w:val="32"/>
          <w:szCs w:val="30"/>
          <w:highlight w:val="none"/>
        </w:rPr>
        <w:t>支出决算情况说明</w:t>
      </w:r>
    </w:p>
    <w:p w14:paraId="69D6EEBC">
      <w:pPr>
        <w:ind w:firstLine="640" w:firstLineChars="200"/>
        <w:rPr>
          <w:rFonts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支出合计</w:t>
      </w:r>
      <w:r>
        <w:rPr>
          <w:rFonts w:hint="eastAsia" w:ascii="宋体" w:hAnsi="宋体" w:eastAsia="仿宋_GB2312"/>
          <w:sz w:val="32"/>
          <w:highlight w:val="none"/>
          <w:lang w:val="en-US" w:eastAsia="zh-CN"/>
        </w:rPr>
        <w:t>139.35</w:t>
      </w:r>
      <w:r>
        <w:rPr>
          <w:rFonts w:hint="eastAsia" w:ascii="宋体" w:hAnsi="宋体" w:eastAsia="仿宋_GB2312"/>
          <w:sz w:val="32"/>
          <w:highlight w:val="none"/>
        </w:rPr>
        <w:t>万元，其中：基本支出</w:t>
      </w:r>
      <w:r>
        <w:rPr>
          <w:rFonts w:hint="eastAsia" w:ascii="宋体" w:hAnsi="宋体" w:eastAsia="仿宋_GB2312"/>
          <w:sz w:val="32"/>
          <w:highlight w:val="none"/>
          <w:lang w:val="en-US" w:eastAsia="zh-CN"/>
        </w:rPr>
        <w:t>135.41</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8.31</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6.14</w:t>
      </w:r>
      <w:r>
        <w:rPr>
          <w:rFonts w:hint="eastAsia" w:ascii="宋体" w:hAnsi="宋体" w:eastAsia="仿宋_GB2312"/>
          <w:sz w:val="32"/>
          <w:highlight w:val="none"/>
        </w:rPr>
        <w:t xml:space="preserve"> %，</w:t>
      </w:r>
      <w:r>
        <w:rPr>
          <w:rFonts w:ascii="宋体" w:hAnsi="宋体" w:eastAsia="仿宋_GB2312"/>
          <w:sz w:val="32"/>
          <w:highlight w:val="none"/>
        </w:rPr>
        <w:t>主要</w:t>
      </w:r>
      <w:r>
        <w:rPr>
          <w:rFonts w:hint="eastAsia" w:ascii="宋体" w:hAnsi="宋体" w:eastAsia="仿宋_GB2312"/>
          <w:sz w:val="32"/>
          <w:highlight w:val="none"/>
        </w:rPr>
        <w:t>是</w:t>
      </w:r>
      <w:r>
        <w:rPr>
          <w:rFonts w:hint="eastAsia" w:ascii="宋体" w:hAnsi="宋体" w:eastAsia="仿宋_GB2312"/>
          <w:sz w:val="32"/>
          <w:szCs w:val="30"/>
          <w:highlight w:val="none"/>
          <w:lang w:eastAsia="zh-CN"/>
        </w:rPr>
        <w:t>人员变动</w:t>
      </w:r>
      <w:r>
        <w:rPr>
          <w:rFonts w:hint="eastAsia" w:ascii="宋体" w:hAnsi="宋体" w:eastAsia="仿宋_GB2312"/>
          <w:sz w:val="32"/>
          <w:highlight w:val="none"/>
        </w:rPr>
        <w:t>；项目支出</w:t>
      </w:r>
      <w:r>
        <w:rPr>
          <w:rFonts w:hint="eastAsia" w:ascii="宋体" w:hAnsi="宋体" w:eastAsia="仿宋_GB2312"/>
          <w:sz w:val="32"/>
          <w:highlight w:val="none"/>
          <w:lang w:val="en-US" w:eastAsia="zh-CN"/>
        </w:rPr>
        <w:t>3.94</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rPr>
        <w:t>减</w:t>
      </w:r>
      <w:r>
        <w:rPr>
          <w:rFonts w:ascii="宋体" w:hAnsi="宋体" w:eastAsia="仿宋_GB2312"/>
          <w:sz w:val="32"/>
          <w:highlight w:val="none"/>
        </w:rPr>
        <w:t>少</w:t>
      </w:r>
      <w:r>
        <w:rPr>
          <w:rFonts w:hint="eastAsia" w:ascii="宋体" w:hAnsi="宋体" w:eastAsia="仿宋_GB2312"/>
          <w:sz w:val="32"/>
          <w:highlight w:val="none"/>
          <w:lang w:val="en-US" w:eastAsia="zh-CN"/>
        </w:rPr>
        <w:t>5.39</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下</w:t>
      </w:r>
      <w:r>
        <w:rPr>
          <w:rFonts w:ascii="宋体" w:hAnsi="宋体" w:eastAsia="仿宋_GB2312"/>
          <w:sz w:val="32"/>
          <w:highlight w:val="none"/>
        </w:rPr>
        <w:t>降</w:t>
      </w:r>
      <w:r>
        <w:rPr>
          <w:rFonts w:hint="eastAsia" w:ascii="宋体" w:hAnsi="宋体" w:eastAsia="仿宋_GB2312"/>
          <w:sz w:val="32"/>
          <w:highlight w:val="none"/>
          <w:lang w:val="en-US" w:eastAsia="zh-CN"/>
        </w:rPr>
        <w:t>136.8</w:t>
      </w:r>
      <w:r>
        <w:rPr>
          <w:rFonts w:hint="eastAsia" w:ascii="宋体" w:hAnsi="宋体" w:eastAsia="仿宋_GB2312"/>
          <w:sz w:val="32"/>
          <w:highlight w:val="none"/>
        </w:rPr>
        <w:t xml:space="preserve"> %，</w:t>
      </w:r>
      <w:r>
        <w:rPr>
          <w:rFonts w:ascii="宋体" w:hAnsi="宋体" w:eastAsia="仿宋_GB2312"/>
          <w:sz w:val="32"/>
          <w:highlight w:val="none"/>
        </w:rPr>
        <w:t>主要</w:t>
      </w:r>
      <w:r>
        <w:rPr>
          <w:rFonts w:hint="eastAsia" w:ascii="宋体" w:hAnsi="宋体" w:eastAsia="仿宋_GB2312"/>
          <w:sz w:val="32"/>
          <w:highlight w:val="none"/>
        </w:rPr>
        <w:t>是</w:t>
      </w:r>
      <w:r>
        <w:rPr>
          <w:rFonts w:hint="eastAsia" w:ascii="宋体" w:hAnsi="宋体" w:eastAsia="仿宋_GB2312"/>
          <w:sz w:val="32"/>
          <w:highlight w:val="none"/>
          <w:lang w:eastAsia="zh-CN"/>
        </w:rPr>
        <w:t>缩减办公经费</w:t>
      </w:r>
      <w:r>
        <w:rPr>
          <w:rFonts w:hint="eastAsia" w:ascii="宋体" w:hAnsi="宋体" w:eastAsia="仿宋_GB2312"/>
          <w:sz w:val="32"/>
          <w:highlight w:val="none"/>
        </w:rPr>
        <w:t>；上缴上级支出0万元，比上年增加0万元， 增长0%；经营支出0万元，比上年增加0万元，增长0%；对附属单位补助支出0万元，比上年增加0万元，增长0%。</w:t>
      </w:r>
    </w:p>
    <w:p w14:paraId="244A0ACA">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四、</w:t>
      </w:r>
      <w:r>
        <w:rPr>
          <w:rFonts w:hint="eastAsia" w:ascii="黑体" w:hAnsi="黑体" w:eastAsia="黑体"/>
          <w:sz w:val="32"/>
          <w:szCs w:val="30"/>
          <w:highlight w:val="none"/>
        </w:rPr>
        <w:t>财政拨款收入支出决算总体情况说明</w:t>
      </w:r>
    </w:p>
    <w:p w14:paraId="3BFA3194">
      <w:pPr>
        <w:rPr>
          <w:rFonts w:ascii="宋体" w:hAnsi="宋体" w:eastAsia="仿宋_GB2312"/>
          <w:sz w:val="32"/>
          <w:highlight w:val="none"/>
        </w:rPr>
      </w:pPr>
      <w:r>
        <w:rPr>
          <w:rFonts w:hint="eastAsia" w:ascii="宋体" w:hAnsi="宋体" w:eastAsia="仿宋_GB2312"/>
          <w:sz w:val="32"/>
          <w:highlight w:val="none"/>
        </w:rPr>
        <w:t xml:space="preserve">   </w:t>
      </w:r>
      <w:r>
        <w:rPr>
          <w:rFonts w:ascii="宋体" w:hAnsi="宋体" w:eastAsia="仿宋_GB2312"/>
          <w:sz w:val="32"/>
          <w:highlight w:val="none"/>
        </w:rPr>
        <w:t xml:space="preserve"> </w:t>
      </w: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度财政拨款收、支总计均为</w:t>
      </w:r>
      <w:r>
        <w:rPr>
          <w:rFonts w:hint="eastAsia" w:ascii="宋体" w:hAnsi="宋体" w:eastAsia="仿宋_GB2312"/>
          <w:sz w:val="32"/>
          <w:szCs w:val="30"/>
          <w:highlight w:val="none"/>
          <w:lang w:val="en-US" w:eastAsia="zh-CN"/>
        </w:rPr>
        <w:t>139.35</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年相比，财政拨款收、支总计各增加</w:t>
      </w:r>
      <w:r>
        <w:rPr>
          <w:rFonts w:hint="eastAsia" w:ascii="宋体" w:hAnsi="宋体" w:eastAsia="仿宋_GB2312"/>
          <w:sz w:val="32"/>
          <w:szCs w:val="30"/>
          <w:highlight w:val="none"/>
          <w:lang w:val="en-US" w:eastAsia="zh-CN"/>
        </w:rPr>
        <w:t>2.95</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%。主要原因:</w:t>
      </w:r>
      <w:r>
        <w:rPr>
          <w:rFonts w:hint="eastAsia" w:ascii="宋体" w:hAnsi="宋体" w:eastAsia="仿宋_GB2312"/>
          <w:sz w:val="32"/>
          <w:szCs w:val="30"/>
          <w:highlight w:val="none"/>
          <w:lang w:eastAsia="zh-CN"/>
        </w:rPr>
        <w:t>人员变动。</w:t>
      </w:r>
      <w:r>
        <w:rPr>
          <w:rFonts w:hint="eastAsia" w:ascii="宋体" w:hAnsi="宋体" w:eastAsia="仿宋_GB2312"/>
          <w:sz w:val="32"/>
          <w:highlight w:val="none"/>
        </w:rPr>
        <w:t xml:space="preserve">    </w:t>
      </w:r>
    </w:p>
    <w:p w14:paraId="0A1C4149">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五、</w:t>
      </w:r>
      <w:r>
        <w:rPr>
          <w:rFonts w:hint="eastAsia" w:ascii="黑体" w:hAnsi="黑体" w:eastAsia="黑体"/>
          <w:sz w:val="32"/>
          <w:szCs w:val="30"/>
          <w:highlight w:val="none"/>
        </w:rPr>
        <w:t>一般公共预算财政拨款支出决算情况说明</w:t>
      </w:r>
    </w:p>
    <w:p w14:paraId="7CC64810">
      <w:pPr>
        <w:ind w:firstLine="643" w:firstLineChars="200"/>
        <w:rPr>
          <w:rFonts w:hint="eastAsia" w:ascii="宋体" w:hAnsi="宋体" w:eastAsia="仿宋_GB2312"/>
          <w:b/>
          <w:bCs/>
          <w:sz w:val="32"/>
          <w:highlight w:val="none"/>
        </w:rPr>
      </w:pPr>
      <w:r>
        <w:rPr>
          <w:rFonts w:hint="eastAsia" w:ascii="宋体" w:hAnsi="宋体" w:eastAsia="仿宋_GB2312"/>
          <w:b/>
          <w:bCs/>
          <w:sz w:val="32"/>
          <w:highlight w:val="none"/>
        </w:rPr>
        <w:t>（一）一般公共预算财政拨款支出决算总体情况</w:t>
      </w:r>
    </w:p>
    <w:p w14:paraId="13BE6129">
      <w:pPr>
        <w:ind w:firstLine="640" w:firstLineChars="200"/>
        <w:rPr>
          <w:rFonts w:hint="eastAsia" w:ascii="宋体" w:hAnsi="宋体" w:eastAsia="仿宋_GB2312"/>
          <w:b/>
          <w:bCs/>
          <w:sz w:val="32"/>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度一般公共预算财政拨款支出</w:t>
      </w:r>
      <w:r>
        <w:rPr>
          <w:rFonts w:hint="eastAsia" w:ascii="宋体" w:hAnsi="宋体" w:eastAsia="仿宋_GB2312"/>
          <w:sz w:val="32"/>
          <w:szCs w:val="30"/>
          <w:highlight w:val="none"/>
          <w:lang w:val="en-US" w:eastAsia="zh-CN"/>
        </w:rPr>
        <w:t>139.35</w:t>
      </w:r>
      <w:r>
        <w:rPr>
          <w:rFonts w:hint="eastAsia" w:ascii="宋体" w:hAnsi="宋体" w:eastAsia="仿宋_GB2312"/>
          <w:sz w:val="32"/>
          <w:szCs w:val="30"/>
          <w:highlight w:val="none"/>
        </w:rPr>
        <w:t>万元，占本年支出合计的</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 xml:space="preserve"> %。与202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年度相比，一般公共预算财政拨款支出增加</w:t>
      </w:r>
      <w:r>
        <w:rPr>
          <w:rFonts w:hint="eastAsia" w:ascii="宋体" w:hAnsi="宋体" w:eastAsia="仿宋_GB2312"/>
          <w:sz w:val="32"/>
          <w:szCs w:val="30"/>
          <w:highlight w:val="none"/>
          <w:lang w:val="en-US" w:eastAsia="zh-CN"/>
        </w:rPr>
        <w:t>2.95</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%。主要原因：</w:t>
      </w:r>
      <w:r>
        <w:rPr>
          <w:rFonts w:hint="eastAsia" w:ascii="宋体" w:hAnsi="宋体" w:eastAsia="仿宋_GB2312"/>
          <w:sz w:val="32"/>
          <w:szCs w:val="30"/>
          <w:highlight w:val="none"/>
          <w:lang w:eastAsia="zh-CN"/>
        </w:rPr>
        <w:t>人员变动。</w:t>
      </w:r>
      <w:r>
        <w:rPr>
          <w:rFonts w:hint="eastAsia" w:ascii="宋体" w:hAnsi="宋体" w:eastAsia="仿宋_GB2312"/>
          <w:sz w:val="32"/>
          <w:highlight w:val="none"/>
        </w:rPr>
        <w:t xml:space="preserve">    </w:t>
      </w:r>
      <w:r>
        <w:rPr>
          <w:rFonts w:hint="eastAsia" w:ascii="宋体" w:hAnsi="宋体" w:eastAsia="仿宋_GB2312"/>
          <w:b/>
          <w:bCs/>
          <w:sz w:val="32"/>
          <w:highlight w:val="none"/>
        </w:rPr>
        <w:t>（二）一般公共预算财政拨款支出决算结构情况</w:t>
      </w:r>
    </w:p>
    <w:p w14:paraId="3F311551">
      <w:pPr>
        <w:ind w:firstLine="640" w:firstLineChars="200"/>
        <w:rPr>
          <w:rFonts w:hint="eastAsia" w:ascii="宋体" w:hAnsi="宋体" w:eastAsia="仿宋_GB2312"/>
          <w:color w:val="FF0000"/>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年度一般公共预算财政拨款支出</w:t>
      </w:r>
      <w:r>
        <w:rPr>
          <w:rFonts w:hint="eastAsia" w:ascii="宋体" w:hAnsi="宋体" w:eastAsia="仿宋_GB2312"/>
          <w:sz w:val="32"/>
          <w:szCs w:val="30"/>
          <w:highlight w:val="none"/>
          <w:lang w:val="en-US" w:eastAsia="zh-CN"/>
        </w:rPr>
        <w:t>139.35</w:t>
      </w:r>
      <w:r>
        <w:rPr>
          <w:rFonts w:hint="eastAsia" w:ascii="宋体" w:hAnsi="宋体" w:eastAsia="仿宋_GB2312"/>
          <w:sz w:val="32"/>
          <w:szCs w:val="30"/>
          <w:highlight w:val="none"/>
        </w:rPr>
        <w:t>万元，主要用于以下方面：一般公共服务支出</w:t>
      </w:r>
      <w:r>
        <w:rPr>
          <w:rFonts w:hint="eastAsia" w:ascii="宋体" w:hAnsi="宋体" w:eastAsia="仿宋_GB2312"/>
          <w:sz w:val="32"/>
          <w:szCs w:val="30"/>
          <w:highlight w:val="none"/>
          <w:lang w:val="en-US" w:eastAsia="zh-CN"/>
        </w:rPr>
        <w:t>106.51</w:t>
      </w:r>
      <w:r>
        <w:rPr>
          <w:rFonts w:hint="eastAsia" w:ascii="宋体" w:hAnsi="宋体" w:eastAsia="仿宋_GB2312"/>
          <w:sz w:val="32"/>
          <w:szCs w:val="30"/>
          <w:highlight w:val="none"/>
        </w:rPr>
        <w:t>万元，占</w:t>
      </w:r>
      <w:r>
        <w:rPr>
          <w:rFonts w:hint="eastAsia" w:ascii="宋体" w:hAnsi="宋体" w:eastAsia="仿宋_GB2312"/>
          <w:sz w:val="32"/>
          <w:szCs w:val="30"/>
          <w:highlight w:val="none"/>
          <w:lang w:val="en-US" w:eastAsia="zh-CN"/>
        </w:rPr>
        <w:t>76.43</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社会保障和就业支出（类）支出</w:t>
      </w:r>
      <w:r>
        <w:rPr>
          <w:rFonts w:hint="eastAsia" w:ascii="宋体" w:hAnsi="宋体" w:eastAsia="仿宋_GB2312"/>
          <w:sz w:val="32"/>
          <w:szCs w:val="30"/>
          <w:highlight w:val="none"/>
          <w:lang w:val="en-US" w:eastAsia="zh-CN"/>
        </w:rPr>
        <w:t>17.33万元，</w:t>
      </w:r>
      <w:r>
        <w:rPr>
          <w:rFonts w:hint="eastAsia" w:ascii="宋体" w:hAnsi="宋体" w:eastAsia="仿宋_GB2312"/>
          <w:sz w:val="32"/>
          <w:szCs w:val="30"/>
          <w:highlight w:val="none"/>
        </w:rPr>
        <w:t>占</w:t>
      </w:r>
      <w:r>
        <w:rPr>
          <w:rFonts w:hint="eastAsia" w:ascii="宋体" w:hAnsi="宋体" w:eastAsia="仿宋_GB2312"/>
          <w:sz w:val="32"/>
          <w:szCs w:val="30"/>
          <w:highlight w:val="none"/>
          <w:lang w:val="en-US" w:eastAsia="zh-CN"/>
        </w:rPr>
        <w:t>,12.44</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卫生健康</w:t>
      </w:r>
      <w:r>
        <w:rPr>
          <w:rFonts w:hint="eastAsia" w:ascii="宋体" w:hAnsi="宋体" w:eastAsia="仿宋_GB2312"/>
          <w:sz w:val="32"/>
          <w:szCs w:val="30"/>
          <w:highlight w:val="none"/>
        </w:rPr>
        <w:t>（类）支出</w:t>
      </w:r>
      <w:r>
        <w:rPr>
          <w:rFonts w:hint="eastAsia" w:ascii="宋体" w:hAnsi="宋体" w:eastAsia="仿宋_GB2312"/>
          <w:sz w:val="32"/>
          <w:szCs w:val="30"/>
          <w:highlight w:val="none"/>
          <w:lang w:val="en-US" w:eastAsia="zh-CN"/>
        </w:rPr>
        <w:t>6.64</w:t>
      </w:r>
      <w:r>
        <w:rPr>
          <w:rFonts w:hint="eastAsia" w:ascii="宋体" w:hAnsi="宋体" w:eastAsia="仿宋_GB2312"/>
          <w:sz w:val="32"/>
          <w:szCs w:val="30"/>
          <w:highlight w:val="none"/>
        </w:rPr>
        <w:t>万元，占</w:t>
      </w:r>
      <w:r>
        <w:rPr>
          <w:rFonts w:hint="eastAsia" w:ascii="宋体" w:hAnsi="宋体" w:eastAsia="仿宋_GB2312"/>
          <w:sz w:val="32"/>
          <w:szCs w:val="30"/>
          <w:highlight w:val="none"/>
          <w:lang w:val="en-US" w:eastAsia="zh-CN"/>
        </w:rPr>
        <w:t>4.77</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住房保障</w:t>
      </w:r>
      <w:r>
        <w:rPr>
          <w:rFonts w:hint="eastAsia" w:ascii="宋体" w:hAnsi="宋体" w:eastAsia="仿宋_GB2312"/>
          <w:sz w:val="32"/>
          <w:szCs w:val="30"/>
          <w:highlight w:val="none"/>
        </w:rPr>
        <w:t>（类）支出</w:t>
      </w:r>
      <w:r>
        <w:rPr>
          <w:rFonts w:hint="eastAsia" w:ascii="宋体" w:hAnsi="宋体" w:eastAsia="仿宋_GB2312"/>
          <w:sz w:val="32"/>
          <w:szCs w:val="30"/>
          <w:highlight w:val="none"/>
          <w:lang w:val="en-US" w:eastAsia="zh-CN"/>
        </w:rPr>
        <w:t>8.87</w:t>
      </w:r>
      <w:r>
        <w:rPr>
          <w:rFonts w:hint="eastAsia" w:ascii="宋体" w:hAnsi="宋体" w:eastAsia="仿宋_GB2312"/>
          <w:sz w:val="32"/>
          <w:szCs w:val="30"/>
          <w:highlight w:val="none"/>
        </w:rPr>
        <w:t>万元，占</w:t>
      </w:r>
      <w:r>
        <w:rPr>
          <w:rFonts w:hint="eastAsia" w:ascii="宋体" w:hAnsi="宋体" w:eastAsia="仿宋_GB2312"/>
          <w:sz w:val="32"/>
          <w:szCs w:val="30"/>
          <w:highlight w:val="none"/>
          <w:lang w:val="en-US" w:eastAsia="zh-CN"/>
        </w:rPr>
        <w:t>6.36%。</w:t>
      </w:r>
    </w:p>
    <w:p w14:paraId="6CF707B8">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 xml:space="preserve"> （三）一般公共预算财政拨款支出决算具体情况</w:t>
      </w:r>
    </w:p>
    <w:p w14:paraId="7B07089D">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年度一般公共预算财政拨款支出年初预算为</w:t>
      </w:r>
      <w:r>
        <w:rPr>
          <w:rFonts w:hint="eastAsia" w:ascii="宋体" w:hAnsi="宋体" w:eastAsia="仿宋_GB2312"/>
          <w:sz w:val="32"/>
          <w:szCs w:val="30"/>
          <w:highlight w:val="none"/>
          <w:lang w:val="en-US" w:eastAsia="zh-CN"/>
        </w:rPr>
        <w:t>140</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139.35</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99.53</w:t>
      </w:r>
      <w:r>
        <w:rPr>
          <w:rFonts w:hint="eastAsia" w:ascii="宋体" w:hAnsi="宋体" w:eastAsia="仿宋_GB2312"/>
          <w:sz w:val="32"/>
          <w:szCs w:val="30"/>
          <w:highlight w:val="none"/>
        </w:rPr>
        <w:t xml:space="preserve"> %。其中：</w:t>
      </w:r>
    </w:p>
    <w:p w14:paraId="74251B41">
      <w:pPr>
        <w:ind w:firstLine="640" w:firstLineChars="200"/>
        <w:rPr>
          <w:rFonts w:hint="eastAsia" w:ascii="宋体" w:hAnsi="宋体" w:eastAsia="仿宋_GB2312"/>
          <w:sz w:val="32"/>
          <w:szCs w:val="30"/>
          <w:highlight w:val="none"/>
        </w:rPr>
      </w:pPr>
      <w:r>
        <w:rPr>
          <w:rFonts w:hint="eastAsia" w:ascii="宋体" w:hAnsi="宋体" w:eastAsia="仿宋_GB2312"/>
          <w:sz w:val="32"/>
          <w:highlight w:val="none"/>
        </w:rPr>
        <w:t>1.</w:t>
      </w:r>
      <w:r>
        <w:rPr>
          <w:rFonts w:hint="eastAsia" w:ascii="宋体" w:hAnsi="宋体" w:eastAsia="仿宋_GB2312"/>
          <w:sz w:val="32"/>
          <w:szCs w:val="30"/>
          <w:highlight w:val="none"/>
        </w:rPr>
        <w:t>一般公共服务（类）财政事务（款）行政运行（项）。年初预算为</w:t>
      </w:r>
      <w:r>
        <w:rPr>
          <w:rFonts w:hint="eastAsia" w:ascii="宋体" w:hAnsi="宋体" w:eastAsia="仿宋_GB2312"/>
          <w:sz w:val="32"/>
          <w:szCs w:val="30"/>
          <w:highlight w:val="none"/>
          <w:lang w:val="en-US" w:eastAsia="zh-CN"/>
        </w:rPr>
        <w:t>107</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106.51</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99.54</w:t>
      </w:r>
      <w:r>
        <w:rPr>
          <w:rFonts w:hint="eastAsia" w:ascii="宋体" w:hAnsi="宋体" w:eastAsia="仿宋_GB2312"/>
          <w:sz w:val="32"/>
          <w:szCs w:val="30"/>
          <w:highlight w:val="none"/>
        </w:rPr>
        <w:t xml:space="preserve"> %。决算数小于预算数的主要原因是</w:t>
      </w:r>
      <w:r>
        <w:rPr>
          <w:rFonts w:hint="eastAsia" w:ascii="宋体" w:hAnsi="宋体" w:eastAsia="仿宋_GB2312"/>
          <w:sz w:val="32"/>
          <w:szCs w:val="30"/>
          <w:highlight w:val="none"/>
          <w:lang w:eastAsia="zh-CN"/>
        </w:rPr>
        <w:t>工资调整</w:t>
      </w:r>
      <w:r>
        <w:rPr>
          <w:rFonts w:hint="eastAsia" w:ascii="宋体" w:hAnsi="宋体" w:eastAsia="仿宋_GB2312"/>
          <w:sz w:val="32"/>
          <w:szCs w:val="30"/>
          <w:highlight w:val="none"/>
          <w:lang w:val="en-US" w:eastAsia="zh-CN"/>
        </w:rPr>
        <w:t>和人员变动</w:t>
      </w:r>
      <w:r>
        <w:rPr>
          <w:rFonts w:hint="eastAsia" w:ascii="宋体" w:hAnsi="宋体" w:eastAsia="仿宋_GB2312"/>
          <w:sz w:val="32"/>
          <w:szCs w:val="30"/>
          <w:highlight w:val="none"/>
        </w:rPr>
        <w:t>。</w:t>
      </w:r>
    </w:p>
    <w:p w14:paraId="29E6A8DD">
      <w:pPr>
        <w:ind w:firstLine="640" w:firstLineChars="200"/>
        <w:rPr>
          <w:rFonts w:hint="eastAsia" w:ascii="宋体" w:hAnsi="宋体" w:eastAsia="仿宋_GB2312"/>
          <w:sz w:val="32"/>
          <w:highlight w:val="none"/>
        </w:rPr>
      </w:pPr>
      <w:r>
        <w:rPr>
          <w:rFonts w:hint="eastAsia" w:ascii="宋体" w:hAnsi="宋体" w:eastAsia="仿宋_GB2312"/>
          <w:sz w:val="32"/>
          <w:highlight w:val="none"/>
        </w:rPr>
        <w:t>2.社会保障和就业支出年初预算为</w:t>
      </w:r>
      <w:r>
        <w:rPr>
          <w:rFonts w:hint="eastAsia" w:ascii="宋体" w:hAnsi="宋体" w:eastAsia="仿宋_GB2312"/>
          <w:sz w:val="32"/>
          <w:highlight w:val="none"/>
          <w:lang w:val="en-US" w:eastAsia="zh-CN"/>
        </w:rPr>
        <w:t>17.4</w:t>
      </w:r>
      <w:r>
        <w:rPr>
          <w:rFonts w:hint="eastAsia" w:ascii="宋体" w:hAnsi="宋体" w:eastAsia="仿宋_GB2312"/>
          <w:sz w:val="32"/>
          <w:highlight w:val="none"/>
        </w:rPr>
        <w:t>万元，支出决算为</w:t>
      </w:r>
      <w:r>
        <w:rPr>
          <w:rFonts w:hint="eastAsia" w:ascii="宋体" w:hAnsi="宋体" w:eastAsia="仿宋_GB2312"/>
          <w:sz w:val="32"/>
          <w:highlight w:val="none"/>
          <w:lang w:val="en-US" w:eastAsia="zh-CN"/>
        </w:rPr>
        <w:t>17.33</w:t>
      </w:r>
      <w:r>
        <w:rPr>
          <w:rFonts w:hint="eastAsia" w:ascii="宋体" w:hAnsi="宋体" w:eastAsia="仿宋_GB2312"/>
          <w:sz w:val="32"/>
          <w:highlight w:val="none"/>
        </w:rPr>
        <w:t>万元，完成年初预算的</w:t>
      </w:r>
      <w:r>
        <w:rPr>
          <w:rFonts w:hint="eastAsia" w:ascii="宋体" w:hAnsi="宋体" w:eastAsia="仿宋_GB2312"/>
          <w:sz w:val="32"/>
          <w:highlight w:val="none"/>
          <w:lang w:val="en-US" w:eastAsia="zh-CN"/>
        </w:rPr>
        <w:t>99.60</w:t>
      </w:r>
      <w:r>
        <w:rPr>
          <w:rFonts w:hint="eastAsia" w:ascii="宋体" w:hAnsi="宋体" w:eastAsia="仿宋_GB2312"/>
          <w:sz w:val="32"/>
          <w:highlight w:val="none"/>
        </w:rPr>
        <w:t>%。</w:t>
      </w:r>
      <w:bookmarkStart w:id="0" w:name="OLE_LINK2"/>
      <w:r>
        <w:rPr>
          <w:rFonts w:hint="eastAsia" w:ascii="宋体" w:hAnsi="宋体" w:eastAsia="仿宋_GB2312"/>
          <w:sz w:val="32"/>
          <w:highlight w:val="none"/>
        </w:rPr>
        <w:t>决算数小于预算数的</w:t>
      </w:r>
      <w:bookmarkEnd w:id="0"/>
      <w:r>
        <w:rPr>
          <w:rFonts w:hint="eastAsia" w:ascii="宋体" w:hAnsi="宋体" w:eastAsia="仿宋_GB2312"/>
          <w:sz w:val="32"/>
          <w:highlight w:val="none"/>
        </w:rPr>
        <w:t>主要原因是</w:t>
      </w:r>
      <w:r>
        <w:rPr>
          <w:rFonts w:hint="eastAsia" w:ascii="宋体" w:hAnsi="宋体" w:eastAsia="仿宋_GB2312"/>
          <w:sz w:val="32"/>
          <w:highlight w:val="none"/>
          <w:lang w:eastAsia="zh-CN"/>
        </w:rPr>
        <w:t>工资调整</w:t>
      </w:r>
      <w:r>
        <w:rPr>
          <w:rFonts w:hint="eastAsia" w:ascii="宋体" w:hAnsi="宋体" w:eastAsia="仿宋_GB2312"/>
          <w:sz w:val="32"/>
          <w:highlight w:val="none"/>
          <w:lang w:val="en-US" w:eastAsia="zh-CN"/>
        </w:rPr>
        <w:t>和人员变动</w:t>
      </w:r>
      <w:r>
        <w:rPr>
          <w:rFonts w:hint="eastAsia" w:ascii="宋体" w:hAnsi="宋体" w:eastAsia="仿宋_GB2312"/>
          <w:sz w:val="32"/>
          <w:highlight w:val="none"/>
        </w:rPr>
        <w:t>。</w:t>
      </w:r>
    </w:p>
    <w:p w14:paraId="1CCDAEE9">
      <w:pPr>
        <w:ind w:firstLine="640" w:firstLineChars="200"/>
        <w:rPr>
          <w:rFonts w:hint="eastAsia" w:ascii="宋体" w:hAnsi="宋体" w:eastAsia="仿宋_GB2312"/>
          <w:sz w:val="32"/>
          <w:highlight w:val="none"/>
        </w:rPr>
      </w:pPr>
      <w:r>
        <w:rPr>
          <w:rFonts w:hint="eastAsia" w:ascii="宋体" w:hAnsi="宋体" w:eastAsia="仿宋_GB2312"/>
          <w:sz w:val="32"/>
          <w:highlight w:val="none"/>
        </w:rPr>
        <w:t>3.</w:t>
      </w:r>
      <w:r>
        <w:rPr>
          <w:rFonts w:hint="eastAsia" w:ascii="宋体" w:hAnsi="宋体" w:eastAsia="仿宋_GB2312"/>
          <w:sz w:val="32"/>
          <w:highlight w:val="none"/>
          <w:lang w:eastAsia="zh-CN"/>
        </w:rPr>
        <w:t>卫生健康</w:t>
      </w:r>
      <w:r>
        <w:rPr>
          <w:rFonts w:hint="eastAsia" w:ascii="宋体" w:hAnsi="宋体" w:eastAsia="仿宋_GB2312"/>
          <w:sz w:val="32"/>
          <w:highlight w:val="none"/>
        </w:rPr>
        <w:t>支出年初预算为</w:t>
      </w:r>
      <w:r>
        <w:rPr>
          <w:rFonts w:hint="eastAsia" w:ascii="宋体" w:hAnsi="宋体" w:eastAsia="仿宋_GB2312"/>
          <w:sz w:val="32"/>
          <w:highlight w:val="none"/>
          <w:lang w:val="en-US" w:eastAsia="zh-CN"/>
        </w:rPr>
        <w:t>6.70</w:t>
      </w:r>
      <w:r>
        <w:rPr>
          <w:rFonts w:hint="eastAsia" w:ascii="宋体" w:hAnsi="宋体" w:eastAsia="仿宋_GB2312"/>
          <w:sz w:val="32"/>
          <w:highlight w:val="none"/>
        </w:rPr>
        <w:t>万元，支出决算为</w:t>
      </w:r>
      <w:r>
        <w:rPr>
          <w:rFonts w:hint="eastAsia" w:ascii="宋体" w:hAnsi="宋体" w:eastAsia="仿宋_GB2312"/>
          <w:sz w:val="32"/>
          <w:highlight w:val="none"/>
          <w:lang w:val="en-US" w:eastAsia="zh-CN"/>
        </w:rPr>
        <w:t>6.64</w:t>
      </w:r>
      <w:r>
        <w:rPr>
          <w:rFonts w:hint="eastAsia" w:ascii="宋体" w:hAnsi="宋体" w:eastAsia="仿宋_GB2312"/>
          <w:sz w:val="32"/>
          <w:highlight w:val="none"/>
        </w:rPr>
        <w:t>万元，完成年初预算的</w:t>
      </w:r>
      <w:r>
        <w:rPr>
          <w:rFonts w:hint="eastAsia" w:ascii="宋体" w:hAnsi="宋体" w:eastAsia="仿宋_GB2312"/>
          <w:sz w:val="32"/>
          <w:highlight w:val="none"/>
          <w:lang w:val="en-US" w:eastAsia="zh-CN"/>
        </w:rPr>
        <w:t>99.10</w:t>
      </w:r>
      <w:r>
        <w:rPr>
          <w:rFonts w:hint="eastAsia" w:ascii="宋体" w:hAnsi="宋体" w:eastAsia="仿宋_GB2312"/>
          <w:sz w:val="32"/>
          <w:highlight w:val="none"/>
        </w:rPr>
        <w:t>%。决算数小于预算数的主要原因是</w:t>
      </w:r>
      <w:r>
        <w:rPr>
          <w:rFonts w:hint="eastAsia" w:ascii="宋体" w:hAnsi="宋体" w:eastAsia="仿宋_GB2312"/>
          <w:sz w:val="32"/>
          <w:highlight w:val="none"/>
          <w:lang w:eastAsia="zh-CN"/>
        </w:rPr>
        <w:t>工资调整</w:t>
      </w:r>
      <w:r>
        <w:rPr>
          <w:rFonts w:hint="eastAsia" w:ascii="宋体" w:hAnsi="宋体" w:eastAsia="仿宋_GB2312"/>
          <w:sz w:val="32"/>
          <w:highlight w:val="none"/>
          <w:lang w:val="en-US" w:eastAsia="zh-CN"/>
        </w:rPr>
        <w:t>和人员变动</w:t>
      </w:r>
      <w:r>
        <w:rPr>
          <w:rFonts w:hint="eastAsia" w:ascii="宋体" w:hAnsi="宋体" w:eastAsia="仿宋_GB2312"/>
          <w:sz w:val="32"/>
          <w:highlight w:val="none"/>
        </w:rPr>
        <w:t>。</w:t>
      </w:r>
    </w:p>
    <w:p w14:paraId="420100BA">
      <w:pPr>
        <w:ind w:firstLine="640" w:firstLineChars="200"/>
        <w:rPr>
          <w:rFonts w:ascii="黑体" w:hAnsi="黑体" w:eastAsia="黑体"/>
          <w:sz w:val="32"/>
          <w:highlight w:val="none"/>
        </w:rPr>
      </w:pPr>
      <w:r>
        <w:rPr>
          <w:rFonts w:hint="eastAsia" w:ascii="宋体" w:hAnsi="宋体" w:eastAsia="仿宋_GB2312"/>
          <w:sz w:val="32"/>
          <w:highlight w:val="none"/>
        </w:rPr>
        <w:t>4.住房保障支出年初预算为</w:t>
      </w:r>
      <w:r>
        <w:rPr>
          <w:rFonts w:hint="eastAsia" w:ascii="宋体" w:hAnsi="宋体" w:eastAsia="仿宋_GB2312"/>
          <w:sz w:val="32"/>
          <w:highlight w:val="none"/>
          <w:lang w:val="en-US" w:eastAsia="zh-CN"/>
        </w:rPr>
        <w:t>8.90</w:t>
      </w:r>
      <w:r>
        <w:rPr>
          <w:rFonts w:hint="eastAsia" w:ascii="宋体" w:hAnsi="宋体" w:eastAsia="仿宋_GB2312"/>
          <w:sz w:val="32"/>
          <w:highlight w:val="none"/>
        </w:rPr>
        <w:t>万元，支出决算为</w:t>
      </w:r>
      <w:r>
        <w:rPr>
          <w:rFonts w:hint="eastAsia" w:ascii="宋体" w:hAnsi="宋体" w:eastAsia="仿宋_GB2312"/>
          <w:sz w:val="32"/>
          <w:highlight w:val="none"/>
          <w:lang w:val="en-US" w:eastAsia="zh-CN"/>
        </w:rPr>
        <w:t>8.87</w:t>
      </w:r>
      <w:r>
        <w:rPr>
          <w:rFonts w:hint="eastAsia" w:ascii="宋体" w:hAnsi="宋体" w:eastAsia="仿宋_GB2312"/>
          <w:sz w:val="32"/>
          <w:highlight w:val="none"/>
        </w:rPr>
        <w:t>万元，完成年初预算的</w:t>
      </w:r>
      <w:r>
        <w:rPr>
          <w:rFonts w:hint="eastAsia" w:ascii="宋体" w:hAnsi="宋体" w:eastAsia="仿宋_GB2312"/>
          <w:sz w:val="32"/>
          <w:highlight w:val="none"/>
          <w:lang w:val="en-US" w:eastAsia="zh-CN"/>
        </w:rPr>
        <w:t>99.66</w:t>
      </w:r>
      <w:r>
        <w:rPr>
          <w:rFonts w:hint="eastAsia" w:ascii="宋体" w:hAnsi="宋体" w:eastAsia="仿宋_GB2312"/>
          <w:sz w:val="32"/>
          <w:highlight w:val="none"/>
        </w:rPr>
        <w:t xml:space="preserve"> %。决算数小于预算数的主要原因是</w:t>
      </w:r>
      <w:r>
        <w:rPr>
          <w:rFonts w:hint="eastAsia" w:ascii="宋体" w:hAnsi="宋体" w:eastAsia="仿宋_GB2312"/>
          <w:sz w:val="32"/>
          <w:highlight w:val="none"/>
          <w:lang w:eastAsia="zh-CN"/>
        </w:rPr>
        <w:t>工资调整</w:t>
      </w:r>
      <w:r>
        <w:rPr>
          <w:rFonts w:hint="eastAsia" w:ascii="宋体" w:hAnsi="宋体" w:eastAsia="仿宋_GB2312"/>
          <w:sz w:val="32"/>
          <w:highlight w:val="none"/>
          <w:lang w:val="en-US" w:eastAsia="zh-CN"/>
        </w:rPr>
        <w:t>和人员变动。</w:t>
      </w:r>
    </w:p>
    <w:p w14:paraId="7308AB0E">
      <w:pPr>
        <w:rPr>
          <w:rFonts w:hint="eastAsia" w:ascii="黑体" w:hAnsi="黑体" w:eastAsia="黑体"/>
          <w:sz w:val="32"/>
          <w:highlight w:val="none"/>
        </w:rPr>
      </w:pPr>
      <w:r>
        <w:rPr>
          <w:rFonts w:hint="eastAsia" w:ascii="黑体" w:hAnsi="黑体" w:eastAsia="黑体"/>
          <w:sz w:val="32"/>
          <w:highlight w:val="none"/>
        </w:rPr>
        <w:t xml:space="preserve">    六、</w:t>
      </w:r>
      <w:r>
        <w:rPr>
          <w:rFonts w:hint="eastAsia" w:ascii="黑体" w:hAnsi="黑体" w:eastAsia="黑体"/>
          <w:sz w:val="32"/>
          <w:szCs w:val="30"/>
          <w:highlight w:val="none"/>
        </w:rPr>
        <w:t>一般公共预算财政拨款基本支出决算情况说明</w:t>
      </w:r>
    </w:p>
    <w:p w14:paraId="011DC3CF">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年度一般公共预算财政拨款基本支出</w:t>
      </w:r>
      <w:r>
        <w:rPr>
          <w:rFonts w:hint="eastAsia" w:ascii="宋体" w:hAnsi="宋体" w:eastAsia="仿宋_GB2312"/>
          <w:sz w:val="32"/>
          <w:szCs w:val="30"/>
          <w:highlight w:val="none"/>
          <w:lang w:val="en-US" w:eastAsia="zh-CN"/>
        </w:rPr>
        <w:t>135.41</w:t>
      </w:r>
      <w:r>
        <w:rPr>
          <w:rFonts w:hint="eastAsia" w:ascii="宋体" w:hAnsi="宋体" w:eastAsia="仿宋_GB2312"/>
          <w:sz w:val="32"/>
          <w:szCs w:val="30"/>
          <w:highlight w:val="none"/>
        </w:rPr>
        <w:t>万元，其中：</w:t>
      </w:r>
    </w:p>
    <w:p w14:paraId="457883F9">
      <w:pPr>
        <w:ind w:firstLine="643" w:firstLineChars="200"/>
        <w:rPr>
          <w:rFonts w:hint="eastAsia" w:ascii="宋体" w:hAnsi="宋体" w:eastAsia="仿宋_GB2312"/>
          <w:sz w:val="32"/>
          <w:szCs w:val="30"/>
          <w:highlight w:val="none"/>
        </w:rPr>
      </w:pPr>
      <w:r>
        <w:rPr>
          <w:rFonts w:hint="eastAsia" w:ascii="宋体" w:hAnsi="宋体" w:eastAsia="仿宋_GB2312"/>
          <w:b/>
          <w:sz w:val="32"/>
          <w:szCs w:val="30"/>
          <w:highlight w:val="none"/>
        </w:rPr>
        <w:t>人员经费</w:t>
      </w:r>
      <w:r>
        <w:rPr>
          <w:rFonts w:hint="eastAsia" w:ascii="宋体" w:hAnsi="宋体" w:eastAsia="仿宋_GB2312"/>
          <w:b/>
          <w:sz w:val="32"/>
          <w:szCs w:val="30"/>
          <w:highlight w:val="none"/>
          <w:lang w:val="en-US" w:eastAsia="zh-CN"/>
        </w:rPr>
        <w:t>127.02</w:t>
      </w:r>
      <w:r>
        <w:rPr>
          <w:rFonts w:hint="eastAsia" w:ascii="宋体" w:hAnsi="宋体" w:eastAsia="仿宋_GB2312"/>
          <w:b/>
          <w:sz w:val="32"/>
          <w:szCs w:val="30"/>
          <w:highlight w:val="none"/>
        </w:rPr>
        <w:t>万元</w:t>
      </w:r>
      <w:r>
        <w:rPr>
          <w:rFonts w:hint="eastAsia" w:ascii="宋体" w:hAnsi="宋体" w:eastAsia="仿宋_GB2312"/>
          <w:sz w:val="32"/>
          <w:szCs w:val="30"/>
          <w:highlight w:val="none"/>
        </w:rPr>
        <w:t>，主要包括：基本工资、津贴补贴、奖金、绩效工资、职工基本医疗保险缴费、其他社会保障缴费、住房公积金、其他对个人和家庭的补助支出。</w:t>
      </w:r>
    </w:p>
    <w:p w14:paraId="5143CBF4">
      <w:pPr>
        <w:ind w:firstLine="803" w:firstLineChars="250"/>
        <w:rPr>
          <w:rFonts w:ascii="黑体" w:hAnsi="黑体" w:eastAsia="黑体"/>
          <w:sz w:val="32"/>
          <w:highlight w:val="none"/>
        </w:rPr>
      </w:pPr>
      <w:r>
        <w:rPr>
          <w:rFonts w:hint="eastAsia" w:ascii="宋体" w:hAnsi="宋体" w:eastAsia="仿宋_GB2312"/>
          <w:b/>
          <w:sz w:val="32"/>
          <w:highlight w:val="none"/>
        </w:rPr>
        <w:t>公用经费</w:t>
      </w:r>
      <w:r>
        <w:rPr>
          <w:rFonts w:hint="eastAsia" w:ascii="宋体" w:hAnsi="宋体" w:eastAsia="仿宋_GB2312"/>
          <w:b/>
          <w:sz w:val="32"/>
          <w:highlight w:val="none"/>
          <w:lang w:val="en-US" w:eastAsia="zh-CN"/>
        </w:rPr>
        <w:t>8.38</w:t>
      </w:r>
      <w:r>
        <w:rPr>
          <w:rFonts w:hint="eastAsia" w:ascii="宋体" w:hAnsi="宋体" w:eastAsia="仿宋_GB2312"/>
          <w:b/>
          <w:sz w:val="32"/>
          <w:highlight w:val="none"/>
        </w:rPr>
        <w:t>万元</w:t>
      </w:r>
      <w:r>
        <w:rPr>
          <w:rFonts w:hint="eastAsia" w:ascii="宋体" w:hAnsi="宋体" w:eastAsia="仿宋_GB2312"/>
          <w:sz w:val="32"/>
          <w:highlight w:val="none"/>
        </w:rPr>
        <w:t>，主要包括：办公费、印刷费、邮电费、差旅费</w:t>
      </w:r>
      <w:r>
        <w:rPr>
          <w:rFonts w:hint="eastAsia" w:ascii="宋体" w:hAnsi="宋体" w:eastAsia="仿宋_GB2312"/>
          <w:sz w:val="32"/>
          <w:highlight w:val="none"/>
          <w:lang w:eastAsia="zh-CN"/>
        </w:rPr>
        <w:t>、</w:t>
      </w:r>
      <w:r>
        <w:rPr>
          <w:rFonts w:hint="eastAsia" w:ascii="宋体" w:hAnsi="宋体" w:eastAsia="仿宋_GB2312"/>
          <w:sz w:val="32"/>
          <w:highlight w:val="none"/>
        </w:rPr>
        <w:t>工会经费</w:t>
      </w:r>
      <w:r>
        <w:rPr>
          <w:rFonts w:hint="eastAsia" w:ascii="宋体" w:hAnsi="宋体" w:eastAsia="仿宋_GB2312"/>
          <w:sz w:val="32"/>
          <w:highlight w:val="none"/>
          <w:lang w:eastAsia="zh-CN"/>
        </w:rPr>
        <w:t>、</w:t>
      </w:r>
      <w:r>
        <w:rPr>
          <w:rFonts w:hint="eastAsia" w:ascii="宋体" w:hAnsi="宋体" w:eastAsia="仿宋_GB2312"/>
          <w:sz w:val="32"/>
          <w:highlight w:val="none"/>
        </w:rPr>
        <w:t>办公设备购置</w:t>
      </w:r>
      <w:r>
        <w:rPr>
          <w:rFonts w:hint="eastAsia" w:ascii="宋体" w:hAnsi="宋体" w:eastAsia="仿宋_GB2312"/>
          <w:sz w:val="32"/>
          <w:highlight w:val="none"/>
          <w:lang w:eastAsia="zh-CN"/>
        </w:rPr>
        <w:t>。</w:t>
      </w:r>
    </w:p>
    <w:p w14:paraId="2E949000">
      <w:pPr>
        <w:ind w:firstLine="720" w:firstLineChars="225"/>
        <w:rPr>
          <w:rFonts w:hint="eastAsia" w:ascii="黑体" w:hAnsi="黑体" w:eastAsia="黑体"/>
          <w:sz w:val="32"/>
          <w:highlight w:val="none"/>
        </w:rPr>
      </w:pPr>
      <w:r>
        <w:rPr>
          <w:rFonts w:hint="eastAsia" w:ascii="黑体" w:hAnsi="黑体" w:eastAsia="黑体"/>
          <w:sz w:val="32"/>
          <w:highlight w:val="none"/>
        </w:rPr>
        <w:t>七、政府性基金预算财政拨款收入支出决算情况说明</w:t>
      </w:r>
    </w:p>
    <w:p w14:paraId="3F6DE68E">
      <w:pPr>
        <w:ind w:firstLine="720" w:firstLineChars="225"/>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本单位本年度无政府性基金预算财政拨款收入支出</w:t>
      </w:r>
    </w:p>
    <w:p w14:paraId="55D484EF">
      <w:pPr>
        <w:ind w:firstLine="720" w:firstLineChars="225"/>
        <w:rPr>
          <w:rFonts w:hint="eastAsia" w:ascii="黑体" w:hAnsi="黑体" w:eastAsia="黑体"/>
          <w:sz w:val="32"/>
          <w:highlight w:val="none"/>
        </w:rPr>
      </w:pPr>
      <w:r>
        <w:rPr>
          <w:rFonts w:hint="eastAsia" w:ascii="黑体" w:hAnsi="黑体" w:eastAsia="黑体"/>
          <w:sz w:val="32"/>
          <w:highlight w:val="none"/>
        </w:rPr>
        <w:t>八、国有资本经营预算财政拨款支出决算情况说明</w:t>
      </w:r>
    </w:p>
    <w:p w14:paraId="1F6A32DE">
      <w:pPr>
        <w:ind w:firstLine="640" w:firstLineChars="200"/>
        <w:rPr>
          <w:rFonts w:hint="eastAsia" w:ascii="黑体" w:hAnsi="黑体" w:eastAsia="仿宋_GB2312"/>
          <w:sz w:val="32"/>
          <w:highlight w:val="none"/>
          <w:lang w:eastAsia="zh-CN"/>
        </w:rPr>
      </w:pPr>
      <w:r>
        <w:rPr>
          <w:rFonts w:hint="eastAsia" w:ascii="宋体" w:hAnsi="宋体" w:eastAsia="仿宋_GB2312"/>
          <w:sz w:val="32"/>
          <w:szCs w:val="30"/>
          <w:highlight w:val="none"/>
        </w:rPr>
        <w:t>本单位本年度无国有资本经营预算财政拨款支出</w:t>
      </w:r>
      <w:r>
        <w:rPr>
          <w:rFonts w:hint="eastAsia" w:ascii="宋体" w:hAnsi="宋体" w:eastAsia="仿宋_GB2312"/>
          <w:sz w:val="32"/>
          <w:szCs w:val="30"/>
          <w:highlight w:val="none"/>
          <w:lang w:eastAsia="zh-CN"/>
        </w:rPr>
        <w:t>。</w:t>
      </w:r>
    </w:p>
    <w:p w14:paraId="5364A1B3">
      <w:pPr>
        <w:ind w:firstLine="640" w:firstLineChars="200"/>
        <w:rPr>
          <w:rFonts w:hint="eastAsia" w:ascii="黑体" w:hAnsi="黑体" w:eastAsia="黑体"/>
          <w:sz w:val="32"/>
          <w:highlight w:val="none"/>
        </w:rPr>
      </w:pPr>
      <w:r>
        <w:rPr>
          <w:rFonts w:hint="eastAsia" w:ascii="黑体" w:hAnsi="黑体" w:eastAsia="黑体"/>
          <w:sz w:val="32"/>
          <w:highlight w:val="none"/>
        </w:rPr>
        <w:t>九、</w:t>
      </w:r>
      <w:r>
        <w:rPr>
          <w:rFonts w:hint="eastAsia" w:ascii="黑体" w:hAnsi="黑体" w:eastAsia="黑体"/>
          <w:sz w:val="32"/>
          <w:szCs w:val="30"/>
          <w:highlight w:val="none"/>
        </w:rPr>
        <w:t>财政拨款“三公”经费支出决算情况说明</w:t>
      </w:r>
    </w:p>
    <w:p w14:paraId="0AEDE1F3">
      <w:pPr>
        <w:ind w:firstLine="720" w:firstLineChars="225"/>
        <w:rPr>
          <w:rFonts w:hint="eastAsia" w:ascii="黑体" w:hAnsi="黑体" w:eastAsia="仿宋_GB2312"/>
          <w:color w:val="000000"/>
          <w:sz w:val="32"/>
          <w:highlight w:val="none"/>
          <w:lang w:eastAsia="zh-CN"/>
        </w:rPr>
      </w:pPr>
      <w:r>
        <w:rPr>
          <w:rFonts w:hint="eastAsia" w:ascii="宋体" w:hAnsi="宋体" w:eastAsia="仿宋_GB2312"/>
          <w:color w:val="000000"/>
          <w:sz w:val="32"/>
          <w:highlight w:val="none"/>
        </w:rPr>
        <w:t>本单位本年度无“三公”经费支出预算财政拨款支出</w:t>
      </w:r>
      <w:r>
        <w:rPr>
          <w:rFonts w:hint="eastAsia" w:ascii="宋体" w:hAnsi="宋体" w:eastAsia="仿宋_GB2312"/>
          <w:color w:val="000000"/>
          <w:sz w:val="32"/>
          <w:highlight w:val="none"/>
          <w:lang w:eastAsia="zh-CN"/>
        </w:rPr>
        <w:t>。</w:t>
      </w:r>
    </w:p>
    <w:p w14:paraId="5FC1FFF8">
      <w:pPr>
        <w:ind w:firstLine="720" w:firstLineChars="225"/>
        <w:rPr>
          <w:rFonts w:ascii="黑体" w:hAnsi="黑体" w:eastAsia="黑体"/>
          <w:sz w:val="32"/>
          <w:highlight w:val="none"/>
        </w:rPr>
      </w:pPr>
      <w:r>
        <w:rPr>
          <w:rFonts w:hint="eastAsia" w:ascii="黑体" w:hAnsi="黑体" w:eastAsia="黑体"/>
          <w:sz w:val="32"/>
          <w:highlight w:val="none"/>
        </w:rPr>
        <w:t>十、</w:t>
      </w:r>
      <w:r>
        <w:rPr>
          <w:rFonts w:hint="eastAsia" w:ascii="黑体" w:hAnsi="黑体" w:eastAsia="黑体" w:cs="仿宋_GB2312"/>
          <w:sz w:val="32"/>
          <w:szCs w:val="32"/>
          <w:highlight w:val="none"/>
        </w:rPr>
        <w:t>关于</w:t>
      </w:r>
      <w:r>
        <w:rPr>
          <w:rFonts w:ascii="黑体" w:hAnsi="黑体" w:eastAsia="黑体" w:cs="仿宋_GB2312"/>
          <w:sz w:val="32"/>
          <w:szCs w:val="32"/>
          <w:highlight w:val="none"/>
          <w:lang w:val="en"/>
        </w:rPr>
        <w:t>202</w:t>
      </w:r>
      <w:r>
        <w:rPr>
          <w:rFonts w:hint="eastAsia" w:ascii="黑体" w:hAnsi="黑体" w:eastAsia="黑体" w:cs="仿宋_GB2312"/>
          <w:sz w:val="32"/>
          <w:szCs w:val="32"/>
          <w:highlight w:val="none"/>
          <w:lang w:val="en-US" w:eastAsia="zh-CN"/>
        </w:rPr>
        <w:t>4</w:t>
      </w:r>
      <w:r>
        <w:rPr>
          <w:rFonts w:ascii="黑体" w:hAnsi="黑体" w:eastAsia="黑体" w:cs="仿宋_GB2312"/>
          <w:sz w:val="32"/>
          <w:szCs w:val="32"/>
          <w:highlight w:val="none"/>
          <w:lang w:val="en"/>
        </w:rPr>
        <w:t>年度</w:t>
      </w:r>
      <w:r>
        <w:rPr>
          <w:rFonts w:hint="eastAsia" w:ascii="黑体" w:hAnsi="黑体" w:eastAsia="黑体" w:cs="仿宋_GB2312"/>
          <w:sz w:val="32"/>
          <w:szCs w:val="32"/>
          <w:highlight w:val="none"/>
        </w:rPr>
        <w:t>绩效评价情况说明</w:t>
      </w:r>
    </w:p>
    <w:p w14:paraId="1949BA57">
      <w:pPr>
        <w:ind w:firstLine="640" w:firstLineChars="200"/>
        <w:rPr>
          <w:rFonts w:hint="eastAsia" w:ascii="宋体" w:hAnsi="宋体" w:eastAsia="仿宋_GB2312"/>
          <w:color w:val="000000"/>
          <w:sz w:val="32"/>
          <w:szCs w:val="30"/>
          <w:highlight w:val="none"/>
        </w:rPr>
      </w:pPr>
      <w:r>
        <w:rPr>
          <w:rFonts w:hint="eastAsia" w:ascii="宋体" w:hAnsi="宋体" w:eastAsia="仿宋_GB2312"/>
          <w:color w:val="000000"/>
          <w:sz w:val="32"/>
          <w:szCs w:val="30"/>
          <w:highlight w:val="none"/>
        </w:rPr>
        <w:t>（一）绩效评价工作开展情况。绩效评价工作开展情况 说明为：根据预算绩效管理要求，本部门组织对 202</w:t>
      </w:r>
      <w:r>
        <w:rPr>
          <w:rFonts w:hint="eastAsia" w:ascii="宋体" w:hAnsi="宋体" w:eastAsia="仿宋_GB2312"/>
          <w:color w:val="000000"/>
          <w:sz w:val="32"/>
          <w:szCs w:val="30"/>
          <w:highlight w:val="none"/>
          <w:lang w:val="en-US" w:eastAsia="zh-CN"/>
        </w:rPr>
        <w:t>4</w:t>
      </w:r>
      <w:r>
        <w:rPr>
          <w:rFonts w:hint="eastAsia" w:ascii="宋体" w:hAnsi="宋体" w:eastAsia="仿宋_GB2312"/>
          <w:color w:val="000000"/>
          <w:sz w:val="32"/>
          <w:szCs w:val="30"/>
          <w:highlight w:val="none"/>
        </w:rPr>
        <w:t xml:space="preserve">年度 一般公共预算项目支出全面开展绩效自评，其中，一级项目 </w:t>
      </w:r>
      <w:r>
        <w:rPr>
          <w:rFonts w:hint="eastAsia" w:ascii="宋体" w:hAnsi="宋体" w:eastAsia="仿宋_GB2312"/>
          <w:color w:val="000000"/>
          <w:sz w:val="32"/>
          <w:szCs w:val="30"/>
          <w:highlight w:val="none"/>
          <w:lang w:val="en-US" w:eastAsia="zh-CN"/>
        </w:rPr>
        <w:t>0</w:t>
      </w:r>
      <w:r>
        <w:rPr>
          <w:rFonts w:hint="eastAsia" w:ascii="宋体" w:hAnsi="宋体" w:eastAsia="仿宋_GB2312"/>
          <w:color w:val="000000"/>
          <w:sz w:val="32"/>
          <w:szCs w:val="30"/>
          <w:highlight w:val="none"/>
        </w:rPr>
        <w:t>个，二级项目</w:t>
      </w:r>
      <w:r>
        <w:rPr>
          <w:rFonts w:hint="eastAsia" w:ascii="宋体" w:hAnsi="宋体" w:eastAsia="仿宋_GB2312"/>
          <w:color w:val="000000"/>
          <w:sz w:val="32"/>
          <w:szCs w:val="30"/>
          <w:highlight w:val="none"/>
          <w:lang w:val="en-US" w:eastAsia="zh-CN"/>
        </w:rPr>
        <w:t>0</w:t>
      </w:r>
      <w:r>
        <w:rPr>
          <w:rFonts w:hint="eastAsia" w:ascii="宋体" w:hAnsi="宋体" w:eastAsia="仿宋_GB2312"/>
          <w:color w:val="000000"/>
          <w:sz w:val="32"/>
          <w:szCs w:val="30"/>
          <w:highlight w:val="none"/>
        </w:rPr>
        <w:t xml:space="preserve">个，共涉及资金 </w:t>
      </w:r>
      <w:r>
        <w:rPr>
          <w:rFonts w:hint="eastAsia" w:ascii="宋体" w:hAnsi="宋体" w:eastAsia="仿宋_GB2312"/>
          <w:color w:val="000000"/>
          <w:sz w:val="32"/>
          <w:szCs w:val="30"/>
          <w:highlight w:val="none"/>
          <w:lang w:val="en-US" w:eastAsia="zh-CN"/>
        </w:rPr>
        <w:t>0万</w:t>
      </w:r>
      <w:r>
        <w:rPr>
          <w:rFonts w:hint="eastAsia" w:ascii="宋体" w:hAnsi="宋体" w:eastAsia="仿宋_GB2312"/>
          <w:color w:val="000000"/>
          <w:sz w:val="32"/>
          <w:szCs w:val="30"/>
          <w:highlight w:val="none"/>
        </w:rPr>
        <w:t>元， 占一般公共预算项目支出总额的</w:t>
      </w:r>
      <w:r>
        <w:rPr>
          <w:rFonts w:hint="eastAsia" w:ascii="宋体" w:hAnsi="宋体" w:eastAsia="仿宋_GB2312"/>
          <w:color w:val="000000"/>
          <w:sz w:val="32"/>
          <w:szCs w:val="30"/>
          <w:highlight w:val="none"/>
          <w:lang w:val="en-US" w:eastAsia="zh-CN"/>
        </w:rPr>
        <w:t>0%。</w:t>
      </w:r>
      <w:r>
        <w:rPr>
          <w:rFonts w:hint="eastAsia" w:ascii="宋体" w:hAnsi="宋体" w:eastAsia="仿宋_GB2312"/>
          <w:color w:val="000000"/>
          <w:sz w:val="32"/>
          <w:szCs w:val="30"/>
          <w:highlight w:val="none"/>
        </w:rPr>
        <w:t>组织对本部门开展整体支出绩效评价，涉及一般公共预算支出</w:t>
      </w:r>
      <w:r>
        <w:rPr>
          <w:rFonts w:hint="eastAsia" w:ascii="宋体" w:hAnsi="宋体" w:eastAsia="仿宋_GB2312"/>
          <w:color w:val="000000"/>
          <w:sz w:val="32"/>
          <w:szCs w:val="30"/>
          <w:highlight w:val="none"/>
          <w:lang w:val="en-US" w:eastAsia="zh-CN"/>
        </w:rPr>
        <w:t>0</w:t>
      </w:r>
      <w:r>
        <w:rPr>
          <w:rFonts w:hint="eastAsia" w:ascii="宋体" w:hAnsi="宋体" w:eastAsia="仿宋_GB2312"/>
          <w:color w:val="000000"/>
          <w:sz w:val="32"/>
          <w:szCs w:val="30"/>
          <w:highlight w:val="none"/>
        </w:rPr>
        <w:t>万元</w:t>
      </w:r>
      <w:r>
        <w:rPr>
          <w:rFonts w:hint="eastAsia" w:ascii="宋体" w:hAnsi="宋体" w:eastAsia="仿宋_GB2312"/>
          <w:color w:val="000000"/>
          <w:sz w:val="32"/>
          <w:szCs w:val="30"/>
          <w:highlight w:val="none"/>
          <w:lang w:val="en-US" w:eastAsia="zh-CN"/>
        </w:rPr>
        <w:t>.</w:t>
      </w:r>
    </w:p>
    <w:p w14:paraId="4470DB27">
      <w:pPr>
        <w:ind w:firstLine="640" w:firstLineChars="200"/>
        <w:rPr>
          <w:rFonts w:hint="eastAsia" w:ascii="黑体" w:hAnsi="黑体" w:eastAsia="黑体"/>
          <w:sz w:val="32"/>
          <w:highlight w:val="none"/>
        </w:rPr>
      </w:pPr>
      <w:r>
        <w:rPr>
          <w:rFonts w:hint="eastAsia" w:ascii="黑体" w:hAnsi="黑体" w:eastAsia="黑体"/>
          <w:sz w:val="32"/>
          <w:highlight w:val="none"/>
        </w:rPr>
        <w:t>十一、其他重要事项情况说明</w:t>
      </w:r>
    </w:p>
    <w:p w14:paraId="553A4AA4">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（一）机关运行经费执</w:t>
      </w:r>
      <w:r>
        <w:rPr>
          <w:rFonts w:ascii="宋体" w:hAnsi="宋体" w:eastAsia="仿宋_GB2312"/>
          <w:sz w:val="32"/>
          <w:highlight w:val="none"/>
        </w:rPr>
        <w:t>行</w:t>
      </w:r>
      <w:r>
        <w:rPr>
          <w:rFonts w:hint="eastAsia" w:ascii="宋体" w:hAnsi="宋体" w:eastAsia="仿宋_GB2312"/>
          <w:sz w:val="32"/>
          <w:highlight w:val="none"/>
        </w:rPr>
        <w:t>情况说</w:t>
      </w:r>
      <w:r>
        <w:rPr>
          <w:rFonts w:ascii="宋体" w:hAnsi="宋体" w:eastAsia="仿宋_GB2312"/>
          <w:sz w:val="32"/>
          <w:highlight w:val="none"/>
        </w:rPr>
        <w:t>明</w:t>
      </w:r>
    </w:p>
    <w:p w14:paraId="596F4BB1">
      <w:pPr>
        <w:autoSpaceDE w:val="0"/>
        <w:autoSpaceDN w:val="0"/>
        <w:adjustRightInd w:val="0"/>
        <w:ind w:firstLine="640" w:firstLineChars="200"/>
        <w:jc w:val="left"/>
        <w:rPr>
          <w:rFonts w:hint="eastAsia" w:ascii="宋体" w:hAnsi="宋体" w:eastAsia="仿宋_GB2312"/>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年度机关运行经费支出</w:t>
      </w:r>
      <w:r>
        <w:rPr>
          <w:rFonts w:hint="eastAsia" w:ascii="宋体" w:hAnsi="宋体" w:eastAsia="仿宋_GB2312"/>
          <w:sz w:val="32"/>
          <w:highlight w:val="none"/>
          <w:lang w:val="en-US" w:eastAsia="zh-CN"/>
        </w:rPr>
        <w:t>3.94</w:t>
      </w:r>
      <w:r>
        <w:rPr>
          <w:rFonts w:hint="eastAsia" w:ascii="宋体" w:hAnsi="宋体" w:eastAsia="仿宋_GB2312"/>
          <w:sz w:val="32"/>
          <w:highlight w:val="none"/>
        </w:rPr>
        <w:t>万元，</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年度减少</w:t>
      </w:r>
      <w:r>
        <w:rPr>
          <w:rFonts w:hint="eastAsia" w:ascii="宋体" w:hAnsi="宋体" w:eastAsia="仿宋_GB2312"/>
          <w:sz w:val="32"/>
          <w:szCs w:val="30"/>
          <w:highlight w:val="none"/>
          <w:lang w:val="en-US" w:eastAsia="zh-CN"/>
        </w:rPr>
        <w:t>5.39</w:t>
      </w:r>
      <w:r>
        <w:rPr>
          <w:rFonts w:hint="eastAsia" w:ascii="宋体" w:hAnsi="宋体" w:eastAsia="仿宋_GB2312"/>
          <w:sz w:val="32"/>
          <w:szCs w:val="30"/>
          <w:highlight w:val="none"/>
        </w:rPr>
        <w:t xml:space="preserve"> 万元，</w:t>
      </w:r>
      <w:r>
        <w:rPr>
          <w:rFonts w:hint="eastAsia" w:ascii="宋体" w:hAnsi="宋体" w:eastAsia="仿宋_GB2312" w:cs="仿宋_GB2312"/>
          <w:kern w:val="0"/>
          <w:sz w:val="32"/>
          <w:szCs w:val="32"/>
          <w:highlight w:val="none"/>
        </w:rPr>
        <w:t>降低</w:t>
      </w:r>
      <w:r>
        <w:rPr>
          <w:rFonts w:hint="eastAsia" w:ascii="宋体" w:hAnsi="宋体" w:eastAsia="仿宋_GB2312" w:cs="仿宋_GB2312"/>
          <w:kern w:val="0"/>
          <w:sz w:val="32"/>
          <w:szCs w:val="32"/>
          <w:highlight w:val="none"/>
          <w:lang w:val="en-US" w:eastAsia="zh-CN"/>
        </w:rPr>
        <w:t>57.77</w:t>
      </w:r>
      <w:r>
        <w:rPr>
          <w:rFonts w:hint="eastAsia" w:ascii="宋体" w:hAnsi="宋体" w:eastAsia="仿宋_GB2312" w:cs="仿宋_GB2312"/>
          <w:kern w:val="0"/>
          <w:sz w:val="32"/>
          <w:szCs w:val="32"/>
          <w:highlight w:val="none"/>
        </w:rPr>
        <w:t>%</w:t>
      </w:r>
      <w:r>
        <w:rPr>
          <w:rFonts w:hint="eastAsia" w:ascii="宋体" w:hAnsi="宋体" w:eastAsia="仿宋_GB2312"/>
          <w:sz w:val="32"/>
          <w:highlight w:val="none"/>
        </w:rPr>
        <w:t>，主要是</w:t>
      </w:r>
      <w:r>
        <w:rPr>
          <w:rFonts w:hint="eastAsia" w:ascii="宋体" w:hAnsi="宋体" w:eastAsia="仿宋_GB2312"/>
          <w:sz w:val="32"/>
          <w:szCs w:val="30"/>
          <w:highlight w:val="none"/>
          <w:lang w:eastAsia="zh-CN"/>
        </w:rPr>
        <w:t>缩减办公支出</w:t>
      </w:r>
      <w:r>
        <w:rPr>
          <w:rFonts w:hint="eastAsia" w:ascii="宋体" w:hAnsi="宋体" w:eastAsia="仿宋_GB2312"/>
          <w:sz w:val="32"/>
          <w:szCs w:val="30"/>
          <w:highlight w:val="none"/>
        </w:rPr>
        <w:t>。</w:t>
      </w:r>
    </w:p>
    <w:p w14:paraId="59223EA0">
      <w:pPr>
        <w:ind w:firstLine="640" w:firstLineChars="200"/>
        <w:rPr>
          <w:rFonts w:hint="eastAsia" w:ascii="宋体" w:hAnsi="宋体" w:eastAsia="仿宋_GB2312"/>
          <w:sz w:val="32"/>
          <w:highlight w:val="none"/>
        </w:rPr>
      </w:pPr>
      <w:r>
        <w:rPr>
          <w:rFonts w:hint="eastAsia" w:ascii="宋体" w:hAnsi="宋体" w:eastAsia="仿宋_GB2312"/>
          <w:sz w:val="32"/>
          <w:highlight w:val="none"/>
        </w:rPr>
        <w:t>（二）政府采购支出情</w:t>
      </w:r>
      <w:r>
        <w:rPr>
          <w:rFonts w:ascii="宋体" w:hAnsi="宋体" w:eastAsia="仿宋_GB2312"/>
          <w:sz w:val="32"/>
          <w:highlight w:val="none"/>
        </w:rPr>
        <w:t>况</w:t>
      </w:r>
      <w:r>
        <w:rPr>
          <w:rFonts w:hint="eastAsia" w:ascii="宋体" w:hAnsi="宋体" w:eastAsia="仿宋_GB2312"/>
          <w:sz w:val="32"/>
          <w:highlight w:val="none"/>
        </w:rPr>
        <w:t>说明</w:t>
      </w:r>
    </w:p>
    <w:p w14:paraId="5D7B4245">
      <w:pPr>
        <w:ind w:firstLine="640" w:firstLineChars="200"/>
        <w:rPr>
          <w:rFonts w:hint="eastAsia" w:ascii="宋体" w:hAnsi="宋体" w:eastAsia="仿宋_GB2312"/>
          <w:sz w:val="32"/>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年度政府采购支出总额</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万元，其中：政府采购货 物支出万元、政府采购工程支出万元、政府采购服务支出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 xml:space="preserve">  万元。授予中小企业合同金额万元，占政府采购支出总额的</w:t>
      </w:r>
      <w:r>
        <w:rPr>
          <w:rFonts w:hint="eastAsia" w:ascii="宋体" w:hAnsi="宋体" w:eastAsia="仿宋_GB2312"/>
          <w:sz w:val="32"/>
          <w:highlight w:val="none"/>
          <w:lang w:val="en-US" w:eastAsia="zh-CN"/>
        </w:rPr>
        <w:t>0</w:t>
      </w:r>
      <w:r>
        <w:rPr>
          <w:rFonts w:hint="eastAsia" w:ascii="宋体" w:hAnsi="宋体" w:eastAsia="仿宋_GB2312"/>
          <w:sz w:val="32"/>
          <w:highlight w:val="none"/>
        </w:rPr>
        <w:t xml:space="preserve"> %，其中：授予小微企业合同金额万元</w:t>
      </w:r>
      <w:r>
        <w:rPr>
          <w:rFonts w:hint="eastAsia" w:ascii="宋体" w:hAnsi="宋体" w:eastAsia="仿宋_GB2312"/>
          <w:sz w:val="32"/>
          <w:highlight w:val="none"/>
          <w:lang w:eastAsia="zh-CN"/>
        </w:rPr>
        <w:t>，</w:t>
      </w:r>
      <w:r>
        <w:rPr>
          <w:rFonts w:hint="eastAsia" w:ascii="宋体" w:hAnsi="宋体" w:eastAsia="仿宋_GB2312"/>
          <w:sz w:val="32"/>
          <w:highlight w:val="none"/>
        </w:rPr>
        <w:t>占授予中小企业合同金额的</w:t>
      </w:r>
      <w:r>
        <w:rPr>
          <w:rFonts w:hint="eastAsia" w:ascii="宋体" w:hAnsi="宋体" w:eastAsia="仿宋_GB2312"/>
          <w:sz w:val="32"/>
          <w:highlight w:val="none"/>
          <w:lang w:val="en-US" w:eastAsia="zh-CN"/>
        </w:rPr>
        <w:t>0</w:t>
      </w:r>
      <w:r>
        <w:rPr>
          <w:rFonts w:hint="eastAsia" w:ascii="宋体" w:hAnsi="宋体" w:eastAsia="仿宋_GB2312"/>
          <w:sz w:val="32"/>
          <w:highlight w:val="none"/>
        </w:rPr>
        <w:t>%；货物采购授予中小企业合同金额占货物支出金额的</w:t>
      </w:r>
      <w:r>
        <w:rPr>
          <w:rFonts w:hint="eastAsia" w:ascii="宋体" w:hAnsi="宋体" w:eastAsia="仿宋_GB2312"/>
          <w:sz w:val="32"/>
          <w:highlight w:val="none"/>
          <w:lang w:val="en-US" w:eastAsia="zh-CN"/>
        </w:rPr>
        <w:t>0</w:t>
      </w:r>
      <w:r>
        <w:rPr>
          <w:rFonts w:hint="eastAsia" w:ascii="宋体" w:hAnsi="宋体" w:eastAsia="仿宋_GB2312"/>
          <w:sz w:val="32"/>
          <w:highlight w:val="none"/>
        </w:rPr>
        <w:t>%，工程采购授予中小企业合同金额占工程支出金额的</w:t>
      </w:r>
      <w:r>
        <w:rPr>
          <w:rFonts w:hint="eastAsia" w:ascii="宋体" w:hAnsi="宋体" w:eastAsia="仿宋_GB2312"/>
          <w:sz w:val="32"/>
          <w:highlight w:val="none"/>
          <w:lang w:val="en-US" w:eastAsia="zh-CN"/>
        </w:rPr>
        <w:t>0</w:t>
      </w:r>
      <w:r>
        <w:rPr>
          <w:rFonts w:hint="eastAsia" w:ascii="宋体" w:hAnsi="宋体" w:eastAsia="仿宋_GB2312"/>
          <w:sz w:val="32"/>
          <w:highlight w:val="none"/>
        </w:rPr>
        <w:t>%，服务采购授予中小企业合同金额占服务支出金额的</w:t>
      </w:r>
      <w:r>
        <w:rPr>
          <w:rFonts w:hint="eastAsia" w:ascii="宋体" w:hAnsi="宋体" w:eastAsia="仿宋_GB2312"/>
          <w:sz w:val="32"/>
          <w:highlight w:val="none"/>
          <w:lang w:val="en-US" w:eastAsia="zh-CN"/>
        </w:rPr>
        <w:t>0</w:t>
      </w:r>
      <w:r>
        <w:rPr>
          <w:rFonts w:hint="eastAsia" w:ascii="宋体" w:hAnsi="宋体" w:eastAsia="仿宋_GB2312"/>
          <w:sz w:val="32"/>
          <w:highlight w:val="none"/>
        </w:rPr>
        <w:t>%。</w:t>
      </w:r>
    </w:p>
    <w:p w14:paraId="4966C1BB">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（三）国有资产占用情况说</w:t>
      </w:r>
      <w:r>
        <w:rPr>
          <w:rFonts w:ascii="宋体" w:hAnsi="宋体" w:eastAsia="仿宋_GB2312"/>
          <w:sz w:val="32"/>
          <w:highlight w:val="none"/>
        </w:rPr>
        <w:t>明</w:t>
      </w:r>
    </w:p>
    <w:p w14:paraId="53CA2B54">
      <w:pPr>
        <w:jc w:val="left"/>
        <w:rPr>
          <w:rFonts w:hint="eastAsia" w:ascii="方正小标宋简体" w:hAnsi="宋体" w:eastAsia="方正小标宋简体"/>
          <w:sz w:val="44"/>
          <w:highlight w:val="none"/>
        </w:rPr>
      </w:pPr>
      <w:r>
        <w:rPr>
          <w:rFonts w:hint="eastAsia" w:ascii="宋体" w:hAnsi="宋体" w:eastAsia="仿宋_GB2312"/>
          <w:sz w:val="32"/>
          <w:highlight w:val="none"/>
          <w:lang w:val="en-US" w:eastAsia="zh-CN"/>
        </w:rPr>
        <w:t xml:space="preserve">    </w:t>
      </w:r>
      <w:r>
        <w:rPr>
          <w:rFonts w:hint="eastAsia" w:ascii="宋体" w:hAnsi="宋体" w:eastAsia="仿宋_GB2312"/>
          <w:sz w:val="32"/>
          <w:highlight w:val="none"/>
        </w:rPr>
        <w:t>截至 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年12月31日，德惠市发展研究中心共有车辆0辆，其中，副部（省）级及以上领导用车0辆、主要负责人用车0辆、机要通信用车0 辆、应急保障用车0辆、执法执勤用车0辆、特种专业技术用车0辆、离退休干部用车0辆、其他用车0辆；单位价值 100 万元（含）以上设备（不含车辆）0台（套）。</w:t>
      </w:r>
    </w:p>
    <w:p w14:paraId="4591C9C0">
      <w:pPr>
        <w:jc w:val="center"/>
        <w:rPr>
          <w:rFonts w:hint="eastAsia" w:ascii="方正小标宋简体" w:hAnsi="宋体" w:eastAsia="方正小标宋简体"/>
          <w:sz w:val="44"/>
          <w:highlight w:val="none"/>
        </w:rPr>
      </w:pPr>
      <w:r>
        <w:rPr>
          <w:rFonts w:hint="eastAsia" w:ascii="方正小标宋简体" w:hAnsi="宋体" w:eastAsia="方正小标宋简体"/>
          <w:sz w:val="44"/>
          <w:highlight w:val="none"/>
        </w:rPr>
        <w:t>第四部分  名词解释</w:t>
      </w:r>
    </w:p>
    <w:p w14:paraId="63DC30EF">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一、财政拨款收入：指单位从同级财政部门取得的财政预</w:t>
      </w:r>
      <w:r>
        <w:rPr>
          <w:rFonts w:hint="eastAsia" w:ascii="宋体" w:hAnsi="宋体" w:eastAsia="仿宋_GB2312"/>
          <w:sz w:val="32"/>
          <w:highlight w:val="none"/>
          <w:lang w:eastAsia="zh-CN"/>
        </w:rPr>
        <w:t>算资金。</w:t>
      </w:r>
    </w:p>
    <w:p w14:paraId="72B1DE1E">
      <w:pPr>
        <w:ind w:firstLine="640" w:firstLineChars="200"/>
        <w:rPr>
          <w:rFonts w:hint="eastAsia" w:ascii="宋体" w:hAnsi="宋体" w:eastAsia="仿宋_GB2312"/>
          <w:sz w:val="32"/>
          <w:highlight w:val="none"/>
        </w:rPr>
      </w:pPr>
      <w:r>
        <w:rPr>
          <w:rFonts w:hint="eastAsia" w:ascii="宋体" w:hAnsi="宋体" w:eastAsia="仿宋_GB2312"/>
          <w:sz w:val="32"/>
          <w:highlight w:val="none"/>
          <w:lang w:eastAsia="zh-CN"/>
        </w:rPr>
        <w:t>二</w:t>
      </w:r>
      <w:r>
        <w:rPr>
          <w:rFonts w:hint="eastAsia" w:ascii="宋体" w:hAnsi="宋体" w:eastAsia="仿宋_GB2312"/>
          <w:sz w:val="32"/>
          <w:highlight w:val="none"/>
        </w:rPr>
        <w:t>、年初结转和结余：指单位以前年度尚未完成、结转到本年按有关规定继续使用的资金。</w:t>
      </w:r>
    </w:p>
    <w:p w14:paraId="7DE8726D">
      <w:pPr>
        <w:ind w:firstLine="640" w:firstLineChars="200"/>
        <w:rPr>
          <w:rFonts w:hint="eastAsia" w:ascii="宋体" w:hAnsi="宋体" w:eastAsia="仿宋_GB2312"/>
          <w:sz w:val="32"/>
          <w:highlight w:val="none"/>
        </w:rPr>
      </w:pPr>
      <w:r>
        <w:rPr>
          <w:rFonts w:hint="eastAsia" w:ascii="宋体" w:hAnsi="宋体" w:eastAsia="仿宋_GB2312"/>
          <w:sz w:val="32"/>
          <w:highlight w:val="none"/>
          <w:lang w:eastAsia="zh-CN"/>
        </w:rPr>
        <w:t>三</w:t>
      </w:r>
      <w:r>
        <w:rPr>
          <w:rFonts w:hint="eastAsia" w:ascii="宋体" w:hAnsi="宋体" w:eastAsia="仿宋_GB2312"/>
          <w:sz w:val="32"/>
          <w:highlight w:val="none"/>
        </w:rPr>
        <w:t>、年末结转和结余：指单位按有关规定结转到下年或以后年度继续使用的资金。</w:t>
      </w:r>
    </w:p>
    <w:p w14:paraId="22ADB645">
      <w:pPr>
        <w:ind w:firstLine="640" w:firstLineChars="200"/>
        <w:rPr>
          <w:rFonts w:hint="eastAsia" w:ascii="宋体" w:hAnsi="宋体" w:eastAsia="仿宋_GB2312"/>
          <w:sz w:val="32"/>
          <w:highlight w:val="none"/>
        </w:rPr>
      </w:pPr>
      <w:r>
        <w:rPr>
          <w:rFonts w:hint="eastAsia" w:ascii="宋体" w:hAnsi="宋体" w:eastAsia="仿宋_GB2312"/>
          <w:sz w:val="32"/>
          <w:highlight w:val="none"/>
          <w:lang w:eastAsia="zh-CN"/>
        </w:rPr>
        <w:t>四</w:t>
      </w:r>
      <w:r>
        <w:rPr>
          <w:rFonts w:hint="eastAsia" w:ascii="宋体" w:hAnsi="宋体" w:eastAsia="仿宋_GB2312"/>
          <w:sz w:val="32"/>
          <w:highlight w:val="none"/>
        </w:rPr>
        <w:t>、基本支出：指单位为保障其机构正常运转、完成日常工作任务而发生的人员支出和公用支出。</w:t>
      </w:r>
    </w:p>
    <w:p w14:paraId="2F609140">
      <w:pPr>
        <w:ind w:firstLine="640" w:firstLineChars="200"/>
        <w:rPr>
          <w:rFonts w:hint="eastAsia" w:ascii="宋体" w:hAnsi="宋体" w:eastAsia="仿宋_GB2312"/>
          <w:sz w:val="32"/>
          <w:highlight w:val="none"/>
        </w:rPr>
      </w:pPr>
      <w:r>
        <w:rPr>
          <w:rFonts w:hint="eastAsia" w:ascii="宋体" w:hAnsi="宋体" w:eastAsia="仿宋_GB2312"/>
          <w:sz w:val="32"/>
          <w:highlight w:val="none"/>
          <w:lang w:eastAsia="zh-CN"/>
        </w:rPr>
        <w:t>五</w:t>
      </w:r>
      <w:r>
        <w:rPr>
          <w:rFonts w:hint="eastAsia" w:ascii="宋体" w:hAnsi="宋体" w:eastAsia="仿宋_GB2312"/>
          <w:sz w:val="32"/>
          <w:highlight w:val="none"/>
        </w:rPr>
        <w:t>、项目支出：指单位为完成特定行政任务和事业发展目标在基本支出之外所发生的支出。</w:t>
      </w:r>
    </w:p>
    <w:p w14:paraId="412A04E6">
      <w:pPr>
        <w:ind w:firstLine="640" w:firstLineChars="200"/>
        <w:rPr>
          <w:rFonts w:hint="eastAsia" w:ascii="宋体" w:hAnsi="宋体" w:eastAsia="仿宋_GB2312"/>
          <w:sz w:val="32"/>
          <w:highlight w:val="none"/>
        </w:rPr>
      </w:pPr>
      <w:r>
        <w:rPr>
          <w:rFonts w:hint="eastAsia" w:ascii="宋体" w:hAnsi="宋体" w:eastAsia="仿宋_GB2312"/>
          <w:sz w:val="32"/>
          <w:highlight w:val="none"/>
          <w:lang w:eastAsia="zh-CN"/>
        </w:rPr>
        <w:t>六</w:t>
      </w:r>
      <w:r>
        <w:rPr>
          <w:rFonts w:hint="eastAsia" w:ascii="宋体" w:hAnsi="宋体" w:eastAsia="仿宋_GB2312"/>
          <w:sz w:val="32"/>
          <w:highlight w:val="none"/>
        </w:rPr>
        <w:t>、机关运行经费：指为保障行政单位（含参照公务员法管理的事业单位）运行用于购买货物和服务的各项资金，包括办公及印刷费、邮电费、差旅费以及其他费用。</w:t>
      </w:r>
    </w:p>
    <w:p w14:paraId="275F3ED3">
      <w:pPr>
        <w:rPr>
          <w:rFonts w:hint="eastAsia" w:ascii="宋体" w:hAnsi="宋体" w:eastAsia="仿宋_GB2312"/>
          <w:sz w:val="32"/>
          <w:highlight w:val="none"/>
        </w:rPr>
      </w:pPr>
    </w:p>
    <w:p w14:paraId="048C0978"/>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BF5753A-A4F4-4F86-8657-E3F386FE17C8}"/>
  </w:font>
  <w:font w:name="黑体">
    <w:panose1 w:val="02010609060101010101"/>
    <w:charset w:val="86"/>
    <w:family w:val="auto"/>
    <w:pitch w:val="default"/>
    <w:sig w:usb0="800002BF" w:usb1="38CF7CFA" w:usb2="00000016" w:usb3="00000000" w:csb0="00040001" w:csb1="00000000"/>
    <w:embedRegular r:id="rId2" w:fontKey="{52F9BE0D-B589-4A2C-A3C7-34A7BD0AB0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304ECCC-B6A5-4916-9C70-BAA4E9EC6737}"/>
  </w:font>
  <w:font w:name="仿宋">
    <w:panose1 w:val="02010609060101010101"/>
    <w:charset w:val="86"/>
    <w:family w:val="modern"/>
    <w:pitch w:val="default"/>
    <w:sig w:usb0="800002BF" w:usb1="38CF7CFA" w:usb2="00000016" w:usb3="00000000" w:csb0="00040001" w:csb1="00000000"/>
    <w:embedRegular r:id="rId4" w:fontKey="{782A36C8-25A6-43D9-8529-79ABA11A52BE}"/>
  </w:font>
  <w:font w:name="方正小标宋简体">
    <w:panose1 w:val="02010600010101010101"/>
    <w:charset w:val="86"/>
    <w:family w:val="auto"/>
    <w:pitch w:val="default"/>
    <w:sig w:usb0="00000001" w:usb1="080E0000" w:usb2="00000000" w:usb3="00000000" w:csb0="00040000" w:csb1="00000000"/>
    <w:embedRegular r:id="rId5" w:fontKey="{72A3E55B-21CC-41CE-8F9D-A57F394014A5}"/>
  </w:font>
  <w:font w:name="仿宋_GB2312">
    <w:panose1 w:val="02010609030101010101"/>
    <w:charset w:val="86"/>
    <w:family w:val="modern"/>
    <w:pitch w:val="default"/>
    <w:sig w:usb0="00000001" w:usb1="080E0000" w:usb2="00000000" w:usb3="00000000" w:csb0="00040000" w:csb1="00000000"/>
    <w:embedRegular r:id="rId6" w:fontKey="{AE1BA459-8D1F-4702-A3E7-92DCFFC8C8F2}"/>
  </w:font>
  <w:font w:name="华文中宋">
    <w:altName w:val="宋体"/>
    <w:panose1 w:val="00000000000000000000"/>
    <w:charset w:val="00"/>
    <w:family w:val="auto"/>
    <w:pitch w:val="default"/>
    <w:sig w:usb0="00000000" w:usb1="00000000" w:usb2="00000000" w:usb3="00000000" w:csb0="00040001" w:csb1="00000000"/>
    <w:embedRegular r:id="rId7" w:fontKey="{78E25AF2-D779-4C4C-A9E7-A370CB7A1AE0}"/>
  </w:font>
  <w:font w:name="华文细黑">
    <w:altName w:val="微软雅黑"/>
    <w:panose1 w:val="00000000000000000000"/>
    <w:charset w:val="00"/>
    <w:family w:val="auto"/>
    <w:pitch w:val="default"/>
    <w:sig w:usb0="00000000" w:usb1="00000000" w:usb2="00000000" w:usb3="00000000" w:csb0="00040001" w:csb1="00000000"/>
    <w:embedRegular r:id="rId8" w:fontKey="{DF2A95BA-37E4-4A53-B98F-CBA6EDAD9C5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CF6E">
    <w:pPr>
      <w:spacing w:line="177" w:lineRule="auto"/>
      <w:ind w:left="408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5070">
    <w:pPr>
      <w:pStyle w:val="2"/>
      <w:framePr w:wrap="around" w:vAnchor="text" w:hAnchor="margin" w:xAlign="center" w:yAlign="top"/>
      <w:pBdr>
        <w:between w:val="none" w:color="auto" w:sz="0" w:space="0"/>
      </w:pBdr>
    </w:pPr>
    <w:r>
      <w:fldChar w:fldCharType="begin"/>
    </w:r>
    <w:r>
      <w:rPr>
        <w:rStyle w:val="5"/>
      </w:rPr>
      <w:instrText xml:space="preserve"> PAGE  </w:instrText>
    </w:r>
    <w:r>
      <w:fldChar w:fldCharType="separate"/>
    </w:r>
    <w:r>
      <w:rPr>
        <w:rStyle w:val="5"/>
      </w:rPr>
      <w:t>27</w:t>
    </w:r>
    <w:r>
      <w:fldChar w:fldCharType="end"/>
    </w:r>
  </w:p>
  <w:p w14:paraId="07601C1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014A2"/>
    <w:multiLevelType w:val="singleLevel"/>
    <w:tmpl w:val="594014A2"/>
    <w:lvl w:ilvl="0" w:tentative="0">
      <w:start w:val="2"/>
      <w:numFmt w:val="chineseCounting"/>
      <w:suff w:val="nothing"/>
      <w:lvlText w:val="%1、"/>
      <w:lvlJc w:val="left"/>
      <w:rPr>
        <w:rFonts w:hint="eastAsia"/>
      </w:rPr>
    </w:lvl>
  </w:abstractNum>
  <w:abstractNum w:abstractNumId="1">
    <w:nsid w:val="597FDECD"/>
    <w:multiLevelType w:val="singleLevel"/>
    <w:tmpl w:val="597FDECD"/>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9719B"/>
    <w:rsid w:val="2E3959E8"/>
    <w:rsid w:val="3C8B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qFormat/>
    <w:uiPriority w:val="0"/>
  </w:style>
  <w:style w:type="character" w:customStyle="1" w:styleId="6">
    <w:name w:val="font71"/>
    <w:basedOn w:val="4"/>
    <w:qFormat/>
    <w:uiPriority w:val="0"/>
    <w:rPr>
      <w:rFonts w:hint="eastAsia" w:ascii="宋体" w:hAnsi="宋体" w:eastAsia="宋体" w:cs="宋体"/>
      <w:color w:val="000000"/>
      <w:sz w:val="22"/>
      <w:szCs w:val="22"/>
      <w:u w:val="none"/>
    </w:rPr>
  </w:style>
  <w:style w:type="paragraph" w:customStyle="1" w:styleId="7">
    <w:name w:val=" Char"/>
    <w:basedOn w:val="1"/>
    <w:qFormat/>
    <w:uiPriority w:val="0"/>
    <w:pPr>
      <w:widowControl/>
      <w:spacing w:after="160" w:afterLines="0" w:line="240" w:lineRule="exact"/>
      <w:jc w:val="left"/>
    </w:pPr>
    <w:rPr>
      <w:rFonts w:eastAsia="宋体"/>
      <w:sz w:val="21"/>
      <w:szCs w:val="20"/>
    </w:rPr>
  </w:style>
  <w:style w:type="character" w:customStyle="1" w:styleId="8">
    <w:name w:val="font31"/>
    <w:basedOn w:val="4"/>
    <w:qFormat/>
    <w:uiPriority w:val="0"/>
    <w:rPr>
      <w:rFonts w:hint="eastAsia" w:ascii="宋体" w:hAnsi="宋体" w:eastAsia="宋体" w:cs="宋体"/>
      <w:color w:val="000000"/>
      <w:sz w:val="20"/>
      <w:szCs w:val="20"/>
      <w:u w:val="none"/>
    </w:rPr>
  </w:style>
  <w:style w:type="character" w:customStyle="1" w:styleId="9">
    <w:name w:val="font41"/>
    <w:basedOn w:val="4"/>
    <w:qFormat/>
    <w:uiPriority w:val="0"/>
    <w:rPr>
      <w:rFonts w:hint="eastAsia" w:ascii="宋体" w:hAnsi="宋体" w:eastAsia="宋体" w:cs="宋体"/>
      <w:color w:val="000000"/>
      <w:sz w:val="20"/>
      <w:szCs w:val="20"/>
      <w:u w:val="none"/>
    </w:rPr>
  </w:style>
  <w:style w:type="character" w:customStyle="1" w:styleId="10">
    <w:name w:val="font01"/>
    <w:basedOn w:val="4"/>
    <w:qFormat/>
    <w:uiPriority w:val="0"/>
    <w:rPr>
      <w:rFonts w:hint="eastAsia" w:ascii="宋体" w:hAnsi="宋体" w:eastAsia="宋体" w:cs="宋体"/>
      <w:color w:val="000000"/>
      <w:sz w:val="24"/>
      <w:szCs w:val="24"/>
      <w:u w:val="none"/>
    </w:rPr>
  </w:style>
  <w:style w:type="character" w:customStyle="1" w:styleId="11">
    <w:name w:val="font5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1508</Words>
  <Characters>1917</Characters>
  <Lines>0</Lines>
  <Paragraphs>0</Paragraphs>
  <TotalTime>0</TotalTime>
  <ScaleCrop>false</ScaleCrop>
  <LinksUpToDate>false</LinksUpToDate>
  <CharactersWithSpaces>1986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2024-08-21T10:29:00Z</dcterms:created>
  <dc:creator>Administrator</dc:creator>
  <cp:lastModifiedBy>WPS_1744723481</cp:lastModifiedBy>
  <dcterms:modified xsi:type="dcterms:W3CDTF">2025-09-23T03:10:13Z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CA25B623569F4E97B8FFBAAEC694EB1A_12</vt:lpwstr>
  </property>
  <property fmtid="{D5CDD505-2E9C-101B-9397-08002B2CF9AE}" pid="4" name="KSOTemplateDocerSaveRecord">
    <vt:lpwstr>eyJoZGlkIjoiNDg3NGRmZDg2MDE4NmMyNzI3NWQxZGRmZjAzNzE0OGEiLCJ1c2VySWQiOiIxNjk1MzYzMTUzIn0=</vt:lpwstr>
  </property>
</Properties>
</file>