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0E" w:rsidRDefault="003E020E" w:rsidP="003E020E">
      <w:pPr>
        <w:spacing w:line="6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B62304">
        <w:rPr>
          <w:rFonts w:ascii="方正小标宋_GBK" w:eastAsia="方正小标宋_GBK" w:hAnsi="方正小标宋简体" w:cs="方正小标宋简体" w:hint="eastAsia"/>
          <w:sz w:val="44"/>
          <w:szCs w:val="44"/>
        </w:rPr>
        <w:t>德惠市推进道路客运高质量</w:t>
      </w:r>
    </w:p>
    <w:p w:rsidR="003E020E" w:rsidRPr="00B62304" w:rsidRDefault="003E020E" w:rsidP="003E020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B62304">
        <w:rPr>
          <w:rFonts w:ascii="方正小标宋_GBK" w:eastAsia="方正小标宋_GBK" w:hAnsi="方正小标宋简体" w:cs="方正小标宋简体" w:hint="eastAsia"/>
          <w:sz w:val="44"/>
          <w:szCs w:val="44"/>
        </w:rPr>
        <w:t>发展工作领导小组及责任分工</w:t>
      </w:r>
    </w:p>
    <w:p w:rsidR="003E020E" w:rsidRDefault="003E020E" w:rsidP="003E02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E020E" w:rsidRPr="002079E3" w:rsidRDefault="003E020E" w:rsidP="003E02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组  长：王嘉升    副市长</w:t>
      </w:r>
    </w:p>
    <w:p w:rsidR="003E020E" w:rsidRPr="002079E3" w:rsidRDefault="003E020E" w:rsidP="003E02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副组长：张永恒    市交通局党组书记</w:t>
      </w:r>
    </w:p>
    <w:p w:rsidR="003E020E" w:rsidRPr="002079E3" w:rsidRDefault="003E020E" w:rsidP="003E020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成  员：刘烈涛    市发改局局长</w:t>
      </w:r>
    </w:p>
    <w:p w:rsidR="003E020E" w:rsidRPr="002079E3" w:rsidRDefault="003E020E" w:rsidP="003E020E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刘  旭    市财政局局长</w:t>
      </w:r>
    </w:p>
    <w:p w:rsidR="003E020E" w:rsidRPr="002079E3" w:rsidRDefault="003E020E" w:rsidP="003E020E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侯廷庆    市住建局局长</w:t>
      </w:r>
    </w:p>
    <w:p w:rsidR="003E020E" w:rsidRPr="002079E3" w:rsidRDefault="003E020E" w:rsidP="003E020E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吴国鑫    市信访局</w:t>
      </w:r>
      <w:r>
        <w:rPr>
          <w:rFonts w:ascii="仿宋_GB2312" w:eastAsia="仿宋_GB2312" w:hAnsi="仿宋_GB2312" w:cs="仿宋_GB2312" w:hint="eastAsia"/>
          <w:sz w:val="32"/>
          <w:szCs w:val="32"/>
        </w:rPr>
        <w:t>局长</w:t>
      </w:r>
    </w:p>
    <w:p w:rsidR="003E020E" w:rsidRPr="002079E3" w:rsidRDefault="003E020E" w:rsidP="003E020E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崔景德    市自然资源局局长</w:t>
      </w:r>
    </w:p>
    <w:p w:rsidR="003E020E" w:rsidRPr="002079E3" w:rsidRDefault="003E020E" w:rsidP="003E020E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袁凤山    市公安局副局长</w:t>
      </w:r>
    </w:p>
    <w:p w:rsidR="003E020E" w:rsidRPr="002079E3" w:rsidRDefault="003E020E" w:rsidP="003E020E">
      <w:pPr>
        <w:spacing w:line="560" w:lineRule="exact"/>
        <w:ind w:rightChars="-200" w:right="-420"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裴国义    市交通运输综合行政执法大队大队长</w:t>
      </w:r>
    </w:p>
    <w:p w:rsidR="003E020E" w:rsidRPr="002079E3" w:rsidRDefault="003E020E" w:rsidP="003E020E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张树学    市供电公司经理</w:t>
      </w:r>
    </w:p>
    <w:p w:rsidR="003E020E" w:rsidRPr="002079E3" w:rsidRDefault="003E020E" w:rsidP="003E020E">
      <w:pPr>
        <w:spacing w:line="56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史  奕    市邮政公司总经理</w:t>
      </w:r>
    </w:p>
    <w:p w:rsidR="003E020E" w:rsidRPr="002079E3" w:rsidRDefault="003E020E" w:rsidP="003E0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职责分工：</w:t>
      </w:r>
    </w:p>
    <w:p w:rsidR="003E020E" w:rsidRPr="002079E3" w:rsidRDefault="003E020E" w:rsidP="003E0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市交通局：负责本地道路客运市场情况调研，提出我市道路客运高质量发展工作建议，编制公交化改造、开展定制客运服务工作计划，核发道路运输许可；督导客运管理机构、客运企业、客运站落实工作措施；会同财政部门制定补贴标准；负责做好政策解读及行业稳定工作。</w:t>
      </w:r>
    </w:p>
    <w:p w:rsidR="003E020E" w:rsidRPr="002079E3" w:rsidRDefault="003E020E" w:rsidP="003E0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市发改局：负责做好公交车、定制客运运价市场调查，按照“社会可承受、企业可承载、财政可承担”的原则，科学合理确</w:t>
      </w:r>
      <w:r w:rsidRPr="002079E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定客运班线公交化改造后的运营票价。对充电桩等配套项目建设提供支持。</w:t>
      </w:r>
    </w:p>
    <w:p w:rsidR="003E020E" w:rsidRPr="002079E3" w:rsidRDefault="003E020E" w:rsidP="003E0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市财政局：会同交通运输部门制定补贴政策，落实资金保障，特别是保证上级专项补助资金及时发放到位。</w:t>
      </w:r>
    </w:p>
    <w:p w:rsidR="003E020E" w:rsidRPr="002079E3" w:rsidRDefault="003E020E" w:rsidP="003E0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市住建局：结合城市道路改造要同步规划建设专门的公交车道和公交停靠站。</w:t>
      </w:r>
    </w:p>
    <w:p w:rsidR="003E020E" w:rsidRPr="002079E3" w:rsidRDefault="003E020E" w:rsidP="003E0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市自然资源局：对充电桩设施、公交站亭等配套设施建设进行合理规划，提供建设用地。</w:t>
      </w:r>
    </w:p>
    <w:p w:rsidR="003E020E" w:rsidRPr="002079E3" w:rsidRDefault="003E020E" w:rsidP="003E0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市公安局：负责查处干扰、妨碍客运改革行为，打击串访、缠访、闹访等违法行为，维护良好的客运改革秩序。</w:t>
      </w:r>
    </w:p>
    <w:p w:rsidR="003E020E" w:rsidRPr="002079E3" w:rsidRDefault="003E020E" w:rsidP="003E0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市信访局：积极做好改革中信访维稳工作。</w:t>
      </w:r>
    </w:p>
    <w:p w:rsidR="003E020E" w:rsidRPr="002079E3" w:rsidRDefault="003E020E" w:rsidP="003E0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市邮政公司：牵头协调物流企业与公交企业对接，充分利用二级客运站、农村客运站、客运车辆落实“客货邮同站”工作。</w:t>
      </w:r>
    </w:p>
    <w:p w:rsidR="003E020E" w:rsidRPr="002079E3" w:rsidRDefault="003E020E" w:rsidP="003E020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079E3">
        <w:rPr>
          <w:rFonts w:ascii="仿宋_GB2312" w:eastAsia="仿宋_GB2312" w:hAnsi="仿宋_GB2312" w:cs="仿宋_GB2312" w:hint="eastAsia"/>
          <w:sz w:val="32"/>
          <w:szCs w:val="32"/>
        </w:rPr>
        <w:t>市供电公司：为充电桩建设提供用电保障。</w:t>
      </w:r>
    </w:p>
    <w:p w:rsidR="003E020E" w:rsidRPr="00B62304" w:rsidRDefault="003E020E" w:rsidP="003E020E">
      <w:pPr>
        <w:tabs>
          <w:tab w:val="left" w:pos="2980"/>
        </w:tabs>
        <w:rPr>
          <w:rFonts w:ascii="仿宋_GB2312" w:eastAsia="仿宋_GB2312"/>
          <w:sz w:val="28"/>
          <w:szCs w:val="28"/>
        </w:rPr>
      </w:pPr>
    </w:p>
    <w:p w:rsidR="003E020E" w:rsidRPr="00B62304" w:rsidRDefault="003E020E" w:rsidP="003E020E">
      <w:pPr>
        <w:rPr>
          <w:rFonts w:ascii="仿宋_GB2312" w:eastAsia="仿宋_GB2312"/>
          <w:sz w:val="28"/>
          <w:szCs w:val="28"/>
        </w:rPr>
      </w:pPr>
    </w:p>
    <w:p w:rsidR="00AC7D60" w:rsidRDefault="00AC7D60"/>
    <w:sectPr w:rsidR="00AC7D60" w:rsidSect="004946FD">
      <w:footerReference w:type="even" r:id="rId4"/>
      <w:footerReference w:type="default" r:id="rId5"/>
      <w:pgSz w:w="11906" w:h="16838"/>
      <w:pgMar w:top="2098" w:right="1361" w:bottom="1985" w:left="1531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AA" w:rsidRDefault="003E020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660AA" w:rsidRDefault="003E020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AA" w:rsidRDefault="003E020E" w:rsidP="00195BF3">
    <w:pPr>
      <w:pStyle w:val="a3"/>
      <w:framePr w:wrap="around" w:vAnchor="text" w:hAnchor="margin" w:xAlign="outside" w:y="-585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A660AA" w:rsidRDefault="003E020E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20E"/>
    <w:rsid w:val="003E020E"/>
    <w:rsid w:val="00AC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0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E020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E0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2021-11-03T11:41:00Z</dcterms:created>
  <dcterms:modified xsi:type="dcterms:W3CDTF">2021-11-03T11:44:00Z</dcterms:modified>
</cp:coreProperties>
</file>