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sz w:val="32"/>
          <w:szCs w:val="32"/>
        </w:rPr>
      </w:pPr>
      <w:r>
        <w:rPr>
          <w:rFonts w:hint="eastAsia" w:ascii="黑体" w:hAnsi="黑体" w:eastAsia="黑体"/>
          <w:sz w:val="32"/>
          <w:szCs w:val="32"/>
        </w:rPr>
        <w:t>附件1</w:t>
      </w:r>
    </w:p>
    <w:p>
      <w:pPr>
        <w:spacing w:line="480" w:lineRule="exact"/>
        <w:jc w:val="center"/>
        <w:rPr>
          <w:rFonts w:ascii="方正小标宋简体" w:eastAsia="方正小标宋简体"/>
          <w:sz w:val="44"/>
          <w:szCs w:val="44"/>
        </w:rPr>
      </w:pPr>
    </w:p>
    <w:p>
      <w:pPr>
        <w:spacing w:line="560" w:lineRule="exact"/>
        <w:jc w:val="center"/>
        <w:rPr>
          <w:rFonts w:ascii="方正小标宋简体" w:eastAsia="方正小标宋简体"/>
          <w:sz w:val="44"/>
          <w:szCs w:val="44"/>
        </w:rPr>
      </w:pPr>
      <w:bookmarkStart w:id="0" w:name="_GoBack"/>
      <w:r>
        <w:rPr>
          <w:rFonts w:hint="eastAsia" w:ascii="方正小标宋简体" w:eastAsia="方正小标宋简体"/>
          <w:sz w:val="44"/>
          <w:szCs w:val="44"/>
        </w:rPr>
        <w:t>现行有效的行政规范性文件目录</w:t>
      </w:r>
      <w:bookmarkEnd w:id="0"/>
    </w:p>
    <w:tbl>
      <w:tblPr>
        <w:tblStyle w:val="3"/>
        <w:tblpPr w:leftFromText="180" w:rightFromText="180" w:vertAnchor="page" w:horzAnchor="page" w:tblpX="1496" w:tblpY="3451"/>
        <w:tblW w:w="903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438"/>
        <w:gridCol w:w="6342"/>
        <w:gridCol w:w="22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56" w:hRule="atLeast"/>
        </w:trPr>
        <w:tc>
          <w:tcPr>
            <w:tcW w:w="438" w:type="dxa"/>
            <w:noWrap w:val="0"/>
            <w:vAlign w:val="center"/>
          </w:tcPr>
          <w:p>
            <w:pPr>
              <w:jc w:val="center"/>
              <w:textAlignment w:val="center"/>
              <w:rPr>
                <w:rFonts w:hint="eastAsia" w:ascii="仿宋_GB2312" w:hAnsi="宋体" w:eastAsia="仿宋_GB2312"/>
                <w:b/>
                <w:sz w:val="22"/>
              </w:rPr>
            </w:pPr>
            <w:r>
              <w:rPr>
                <w:rFonts w:hint="eastAsia" w:ascii="仿宋_GB2312" w:hAnsi="宋体" w:eastAsia="仿宋_GB2312" w:cs="宋体"/>
                <w:b/>
                <w:sz w:val="22"/>
              </w:rPr>
              <w:t>序号</w:t>
            </w:r>
          </w:p>
        </w:tc>
        <w:tc>
          <w:tcPr>
            <w:tcW w:w="6342" w:type="dxa"/>
            <w:noWrap w:val="0"/>
            <w:vAlign w:val="center"/>
          </w:tcPr>
          <w:p>
            <w:pPr>
              <w:jc w:val="center"/>
              <w:textAlignment w:val="center"/>
              <w:rPr>
                <w:rFonts w:hint="eastAsia" w:ascii="仿宋_GB2312" w:hAnsi="宋体" w:eastAsia="仿宋_GB2312"/>
                <w:b/>
                <w:sz w:val="22"/>
              </w:rPr>
            </w:pPr>
            <w:r>
              <w:rPr>
                <w:rFonts w:hint="eastAsia" w:ascii="仿宋_GB2312" w:hAnsi="宋体" w:eastAsia="仿宋_GB2312" w:cs="微软雅黑"/>
                <w:b/>
                <w:sz w:val="22"/>
              </w:rPr>
              <w:t>文件标题</w:t>
            </w:r>
          </w:p>
        </w:tc>
        <w:tc>
          <w:tcPr>
            <w:tcW w:w="2255" w:type="dxa"/>
            <w:noWrap w:val="0"/>
            <w:vAlign w:val="center"/>
          </w:tcPr>
          <w:p>
            <w:pPr>
              <w:jc w:val="center"/>
              <w:textAlignment w:val="center"/>
              <w:rPr>
                <w:rFonts w:hint="eastAsia" w:ascii="仿宋_GB2312" w:hAnsi="宋体" w:eastAsia="仿宋_GB2312"/>
                <w:b/>
                <w:sz w:val="22"/>
              </w:rPr>
            </w:pPr>
            <w:r>
              <w:rPr>
                <w:rFonts w:hint="eastAsia" w:ascii="仿宋_GB2312" w:hAnsi="宋体" w:eastAsia="仿宋_GB2312" w:cs="微软雅黑"/>
                <w:b/>
                <w:sz w:val="22"/>
              </w:rPr>
              <w:t>文号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36" w:hRule="exact"/>
        </w:trPr>
        <w:tc>
          <w:tcPr>
            <w:tcW w:w="438" w:type="dxa"/>
            <w:noWrap w:val="0"/>
            <w:vAlign w:val="center"/>
          </w:tcPr>
          <w:p>
            <w:pPr>
              <w:jc w:val="center"/>
              <w:textAlignment w:val="center"/>
              <w:rPr>
                <w:rFonts w:hint="eastAsia" w:ascii="仿宋_GB2312" w:eastAsia="仿宋_GB2312"/>
                <w:sz w:val="20"/>
                <w:szCs w:val="18"/>
              </w:rPr>
            </w:pPr>
            <w:r>
              <w:rPr>
                <w:rFonts w:hint="eastAsia" w:ascii="仿宋_GB2312" w:eastAsia="仿宋_GB2312"/>
                <w:sz w:val="20"/>
                <w:szCs w:val="18"/>
              </w:rPr>
              <w:t>1</w:t>
            </w:r>
          </w:p>
        </w:tc>
        <w:tc>
          <w:tcPr>
            <w:tcW w:w="6342" w:type="dxa"/>
            <w:noWrap w:val="0"/>
            <w:vAlign w:val="center"/>
          </w:tcPr>
          <w:p>
            <w:pPr>
              <w:textAlignment w:val="center"/>
              <w:rPr>
                <w:rFonts w:hint="eastAsia" w:ascii="仿宋_GB2312" w:hAnsi="仿宋" w:eastAsia="仿宋_GB2312"/>
                <w:sz w:val="20"/>
                <w:szCs w:val="18"/>
              </w:rPr>
            </w:pPr>
            <w:r>
              <w:rPr>
                <w:rFonts w:hint="eastAsia" w:ascii="仿宋_GB2312" w:hAnsi="仿宋" w:eastAsia="仿宋_GB2312"/>
                <w:sz w:val="20"/>
                <w:szCs w:val="18"/>
              </w:rPr>
              <w:t>《德惠市人民政府关于收取城市生活垃圾处理费管理办法的通知》</w:t>
            </w:r>
          </w:p>
        </w:tc>
        <w:tc>
          <w:tcPr>
            <w:tcW w:w="2255" w:type="dxa"/>
            <w:noWrap w:val="0"/>
            <w:vAlign w:val="center"/>
          </w:tcPr>
          <w:p>
            <w:pPr>
              <w:jc w:val="center"/>
              <w:textAlignment w:val="center"/>
              <w:rPr>
                <w:rFonts w:hint="eastAsia" w:ascii="仿宋_GB2312" w:hAnsi="仿宋" w:eastAsia="仿宋_GB2312"/>
                <w:sz w:val="20"/>
                <w:szCs w:val="18"/>
              </w:rPr>
            </w:pPr>
            <w:r>
              <w:rPr>
                <w:rFonts w:hint="eastAsia" w:ascii="仿宋_GB2312" w:hAnsi="仿宋" w:eastAsia="仿宋_GB2312"/>
                <w:sz w:val="20"/>
                <w:szCs w:val="18"/>
              </w:rPr>
              <w:t>德府发〔</w:t>
            </w:r>
            <w:r>
              <w:rPr>
                <w:rFonts w:hint="eastAsia" w:ascii="仿宋_GB2312" w:eastAsia="仿宋_GB2312"/>
                <w:sz w:val="20"/>
                <w:szCs w:val="18"/>
              </w:rPr>
              <w:t>2006</w:t>
            </w:r>
            <w:r>
              <w:rPr>
                <w:rFonts w:hint="eastAsia" w:ascii="仿宋_GB2312" w:hAnsi="仿宋" w:eastAsia="仿宋_GB2312"/>
                <w:sz w:val="20"/>
                <w:szCs w:val="18"/>
              </w:rPr>
              <w:t>〕</w:t>
            </w:r>
            <w:r>
              <w:rPr>
                <w:rFonts w:hint="eastAsia" w:ascii="仿宋_GB2312" w:eastAsia="仿宋_GB2312"/>
                <w:sz w:val="20"/>
                <w:szCs w:val="18"/>
              </w:rPr>
              <w:t>9</w:t>
            </w:r>
            <w:r>
              <w:rPr>
                <w:rFonts w:hint="eastAsia" w:ascii="仿宋_GB2312" w:hAnsi="仿宋" w:eastAsia="仿宋_GB2312"/>
                <w:sz w:val="20"/>
                <w:szCs w:val="1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36" w:hRule="exact"/>
        </w:trPr>
        <w:tc>
          <w:tcPr>
            <w:tcW w:w="438" w:type="dxa"/>
            <w:noWrap w:val="0"/>
            <w:vAlign w:val="center"/>
          </w:tcPr>
          <w:p>
            <w:pPr>
              <w:jc w:val="center"/>
              <w:textAlignment w:val="center"/>
              <w:rPr>
                <w:rFonts w:hint="eastAsia" w:ascii="仿宋_GB2312" w:eastAsia="仿宋_GB2312"/>
                <w:sz w:val="20"/>
                <w:szCs w:val="18"/>
              </w:rPr>
            </w:pPr>
            <w:r>
              <w:rPr>
                <w:rFonts w:hint="eastAsia" w:ascii="仿宋_GB2312" w:eastAsia="仿宋_GB2312"/>
                <w:sz w:val="20"/>
                <w:szCs w:val="18"/>
              </w:rPr>
              <w:t>2</w:t>
            </w:r>
          </w:p>
        </w:tc>
        <w:tc>
          <w:tcPr>
            <w:tcW w:w="6342" w:type="dxa"/>
            <w:noWrap w:val="0"/>
            <w:vAlign w:val="center"/>
          </w:tcPr>
          <w:p>
            <w:pPr>
              <w:textAlignment w:val="center"/>
              <w:rPr>
                <w:rFonts w:hint="eastAsia" w:ascii="仿宋_GB2312" w:hAnsi="仿宋" w:eastAsia="仿宋_GB2312"/>
                <w:sz w:val="20"/>
                <w:szCs w:val="18"/>
              </w:rPr>
            </w:pPr>
            <w:r>
              <w:rPr>
                <w:rFonts w:hint="eastAsia" w:ascii="仿宋_GB2312" w:hAnsi="仿宋" w:eastAsia="仿宋_GB2312"/>
                <w:sz w:val="20"/>
                <w:szCs w:val="18"/>
              </w:rPr>
              <w:t>《德惠市人民政府关于印发德惠市爱国卫生管理规定的通知》</w:t>
            </w:r>
          </w:p>
        </w:tc>
        <w:tc>
          <w:tcPr>
            <w:tcW w:w="2255" w:type="dxa"/>
            <w:noWrap w:val="0"/>
            <w:vAlign w:val="center"/>
          </w:tcPr>
          <w:p>
            <w:pPr>
              <w:jc w:val="center"/>
              <w:textAlignment w:val="center"/>
              <w:rPr>
                <w:rFonts w:hint="eastAsia" w:ascii="仿宋_GB2312" w:hAnsi="仿宋" w:eastAsia="仿宋_GB2312"/>
                <w:sz w:val="20"/>
                <w:szCs w:val="18"/>
              </w:rPr>
            </w:pPr>
            <w:r>
              <w:rPr>
                <w:rFonts w:hint="eastAsia" w:ascii="仿宋_GB2312" w:hAnsi="仿宋" w:eastAsia="仿宋_GB2312"/>
                <w:sz w:val="20"/>
                <w:szCs w:val="18"/>
              </w:rPr>
              <w:t>德府发〔</w:t>
            </w:r>
            <w:r>
              <w:rPr>
                <w:rFonts w:hint="eastAsia" w:ascii="仿宋_GB2312" w:eastAsia="仿宋_GB2312"/>
                <w:sz w:val="20"/>
                <w:szCs w:val="18"/>
              </w:rPr>
              <w:t>2012</w:t>
            </w:r>
            <w:r>
              <w:rPr>
                <w:rFonts w:hint="eastAsia" w:ascii="仿宋_GB2312" w:hAnsi="仿宋" w:eastAsia="仿宋_GB2312"/>
                <w:sz w:val="20"/>
                <w:szCs w:val="18"/>
              </w:rPr>
              <w:t>〕</w:t>
            </w:r>
            <w:r>
              <w:rPr>
                <w:rFonts w:hint="eastAsia" w:ascii="仿宋_GB2312" w:eastAsia="仿宋_GB2312"/>
                <w:sz w:val="20"/>
                <w:szCs w:val="18"/>
              </w:rPr>
              <w:t>43</w:t>
            </w:r>
            <w:r>
              <w:rPr>
                <w:rFonts w:hint="eastAsia" w:ascii="仿宋_GB2312" w:hAnsi="仿宋" w:eastAsia="仿宋_GB2312"/>
                <w:sz w:val="20"/>
                <w:szCs w:val="1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36" w:hRule="exact"/>
        </w:trPr>
        <w:tc>
          <w:tcPr>
            <w:tcW w:w="438" w:type="dxa"/>
            <w:noWrap w:val="0"/>
            <w:vAlign w:val="center"/>
          </w:tcPr>
          <w:p>
            <w:pPr>
              <w:jc w:val="center"/>
              <w:textAlignment w:val="center"/>
              <w:rPr>
                <w:rFonts w:hint="eastAsia" w:ascii="仿宋_GB2312" w:eastAsia="仿宋_GB2312"/>
                <w:sz w:val="20"/>
                <w:szCs w:val="18"/>
              </w:rPr>
            </w:pPr>
            <w:r>
              <w:rPr>
                <w:rFonts w:hint="eastAsia" w:ascii="仿宋_GB2312" w:eastAsia="仿宋_GB2312"/>
                <w:sz w:val="20"/>
                <w:szCs w:val="18"/>
              </w:rPr>
              <w:t>3</w:t>
            </w:r>
          </w:p>
        </w:tc>
        <w:tc>
          <w:tcPr>
            <w:tcW w:w="6342" w:type="dxa"/>
            <w:noWrap w:val="0"/>
            <w:vAlign w:val="center"/>
          </w:tcPr>
          <w:p>
            <w:pPr>
              <w:textAlignment w:val="center"/>
              <w:rPr>
                <w:rFonts w:hint="eastAsia" w:ascii="仿宋_GB2312" w:hAnsi="仿宋" w:eastAsia="仿宋_GB2312"/>
                <w:sz w:val="20"/>
                <w:szCs w:val="18"/>
              </w:rPr>
            </w:pPr>
            <w:r>
              <w:rPr>
                <w:rFonts w:hint="eastAsia" w:ascii="仿宋_GB2312" w:hAnsi="仿宋" w:eastAsia="仿宋_GB2312"/>
                <w:sz w:val="20"/>
                <w:szCs w:val="18"/>
              </w:rPr>
              <w:t>《德惠市人民政府办公室关于印发德惠市老年人免费乘车实施办法的通知》</w:t>
            </w:r>
          </w:p>
        </w:tc>
        <w:tc>
          <w:tcPr>
            <w:tcW w:w="2255" w:type="dxa"/>
            <w:noWrap w:val="0"/>
            <w:vAlign w:val="center"/>
          </w:tcPr>
          <w:p>
            <w:pPr>
              <w:jc w:val="center"/>
              <w:textAlignment w:val="center"/>
              <w:rPr>
                <w:rFonts w:hint="eastAsia" w:ascii="仿宋_GB2312" w:hAnsi="仿宋" w:eastAsia="仿宋_GB2312"/>
                <w:sz w:val="20"/>
                <w:szCs w:val="18"/>
              </w:rPr>
            </w:pPr>
            <w:r>
              <w:rPr>
                <w:rFonts w:hint="eastAsia" w:ascii="仿宋_GB2312" w:hAnsi="仿宋" w:eastAsia="仿宋_GB2312"/>
                <w:sz w:val="20"/>
                <w:szCs w:val="18"/>
              </w:rPr>
              <w:t>德府办发〔</w:t>
            </w:r>
            <w:r>
              <w:rPr>
                <w:rFonts w:hint="eastAsia" w:ascii="仿宋_GB2312" w:eastAsia="仿宋_GB2312"/>
                <w:sz w:val="20"/>
                <w:szCs w:val="18"/>
              </w:rPr>
              <w:t>2016</w:t>
            </w:r>
            <w:r>
              <w:rPr>
                <w:rFonts w:hint="eastAsia" w:ascii="仿宋_GB2312" w:hAnsi="仿宋" w:eastAsia="仿宋_GB2312"/>
                <w:sz w:val="20"/>
                <w:szCs w:val="18"/>
              </w:rPr>
              <w:t>〕</w:t>
            </w:r>
            <w:r>
              <w:rPr>
                <w:rFonts w:hint="eastAsia" w:ascii="仿宋_GB2312" w:eastAsia="仿宋_GB2312"/>
                <w:sz w:val="20"/>
                <w:szCs w:val="18"/>
              </w:rPr>
              <w:t>74</w:t>
            </w:r>
            <w:r>
              <w:rPr>
                <w:rFonts w:hint="eastAsia" w:ascii="仿宋_GB2312" w:hAnsi="仿宋" w:eastAsia="仿宋_GB2312"/>
                <w:sz w:val="20"/>
                <w:szCs w:val="1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36" w:hRule="exact"/>
        </w:trPr>
        <w:tc>
          <w:tcPr>
            <w:tcW w:w="438" w:type="dxa"/>
            <w:noWrap w:val="0"/>
            <w:vAlign w:val="center"/>
          </w:tcPr>
          <w:p>
            <w:pPr>
              <w:jc w:val="center"/>
              <w:textAlignment w:val="center"/>
              <w:rPr>
                <w:rFonts w:hint="eastAsia" w:ascii="仿宋_GB2312" w:eastAsia="仿宋_GB2312"/>
                <w:sz w:val="20"/>
                <w:szCs w:val="18"/>
              </w:rPr>
            </w:pPr>
            <w:r>
              <w:rPr>
                <w:rFonts w:hint="eastAsia" w:ascii="仿宋_GB2312" w:eastAsia="仿宋_GB2312"/>
                <w:sz w:val="20"/>
                <w:szCs w:val="18"/>
              </w:rPr>
              <w:t>4</w:t>
            </w:r>
          </w:p>
        </w:tc>
        <w:tc>
          <w:tcPr>
            <w:tcW w:w="6342" w:type="dxa"/>
            <w:noWrap w:val="0"/>
            <w:vAlign w:val="center"/>
          </w:tcPr>
          <w:p>
            <w:pPr>
              <w:textAlignment w:val="center"/>
              <w:rPr>
                <w:rFonts w:hint="eastAsia" w:ascii="仿宋_GB2312" w:hAnsi="仿宋" w:eastAsia="仿宋_GB2312"/>
                <w:sz w:val="20"/>
                <w:szCs w:val="18"/>
              </w:rPr>
            </w:pPr>
            <w:r>
              <w:rPr>
                <w:rFonts w:hint="eastAsia" w:ascii="仿宋_GB2312" w:hAnsi="仿宋" w:eastAsia="仿宋_GB2312"/>
                <w:sz w:val="20"/>
                <w:szCs w:val="18"/>
              </w:rPr>
              <w:t>《德惠市人民政府办公室关于切实加强全市学校（幼儿园）校园安全管理工作意见的通知》</w:t>
            </w:r>
          </w:p>
        </w:tc>
        <w:tc>
          <w:tcPr>
            <w:tcW w:w="2255" w:type="dxa"/>
            <w:noWrap w:val="0"/>
            <w:vAlign w:val="center"/>
          </w:tcPr>
          <w:p>
            <w:pPr>
              <w:jc w:val="center"/>
              <w:textAlignment w:val="center"/>
              <w:rPr>
                <w:rFonts w:hint="eastAsia" w:ascii="仿宋_GB2312" w:hAnsi="仿宋" w:eastAsia="仿宋_GB2312"/>
                <w:sz w:val="20"/>
                <w:szCs w:val="18"/>
              </w:rPr>
            </w:pPr>
            <w:r>
              <w:rPr>
                <w:rFonts w:hint="eastAsia" w:ascii="仿宋_GB2312" w:hAnsi="仿宋" w:eastAsia="仿宋_GB2312"/>
                <w:sz w:val="20"/>
                <w:szCs w:val="18"/>
              </w:rPr>
              <w:t>德府办发〔</w:t>
            </w:r>
            <w:r>
              <w:rPr>
                <w:rFonts w:hint="eastAsia" w:ascii="仿宋_GB2312" w:eastAsia="仿宋_GB2312"/>
                <w:sz w:val="20"/>
                <w:szCs w:val="18"/>
              </w:rPr>
              <w:t>2013</w:t>
            </w:r>
            <w:r>
              <w:rPr>
                <w:rFonts w:hint="eastAsia" w:ascii="仿宋_GB2312" w:hAnsi="仿宋" w:eastAsia="仿宋_GB2312"/>
                <w:sz w:val="20"/>
                <w:szCs w:val="18"/>
              </w:rPr>
              <w:t>〕</w:t>
            </w:r>
            <w:r>
              <w:rPr>
                <w:rFonts w:hint="eastAsia" w:ascii="仿宋_GB2312" w:eastAsia="仿宋_GB2312"/>
                <w:sz w:val="20"/>
                <w:szCs w:val="18"/>
              </w:rPr>
              <w:t>11</w:t>
            </w:r>
            <w:r>
              <w:rPr>
                <w:rFonts w:hint="eastAsia" w:ascii="仿宋_GB2312" w:hAnsi="仿宋" w:eastAsia="仿宋_GB2312"/>
                <w:sz w:val="20"/>
                <w:szCs w:val="1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36" w:hRule="exact"/>
        </w:trPr>
        <w:tc>
          <w:tcPr>
            <w:tcW w:w="438" w:type="dxa"/>
            <w:noWrap w:val="0"/>
            <w:vAlign w:val="center"/>
          </w:tcPr>
          <w:p>
            <w:pPr>
              <w:jc w:val="center"/>
              <w:textAlignment w:val="center"/>
              <w:rPr>
                <w:rFonts w:hint="eastAsia" w:ascii="仿宋_GB2312" w:eastAsia="仿宋_GB2312"/>
                <w:sz w:val="20"/>
                <w:szCs w:val="18"/>
              </w:rPr>
            </w:pPr>
            <w:r>
              <w:rPr>
                <w:rFonts w:hint="eastAsia" w:ascii="仿宋_GB2312" w:eastAsia="仿宋_GB2312"/>
                <w:sz w:val="20"/>
                <w:szCs w:val="18"/>
              </w:rPr>
              <w:t>5</w:t>
            </w:r>
          </w:p>
        </w:tc>
        <w:tc>
          <w:tcPr>
            <w:tcW w:w="6342" w:type="dxa"/>
            <w:noWrap w:val="0"/>
            <w:vAlign w:val="center"/>
          </w:tcPr>
          <w:p>
            <w:pPr>
              <w:textAlignment w:val="center"/>
              <w:rPr>
                <w:rFonts w:hint="eastAsia" w:ascii="仿宋_GB2312" w:hAnsi="仿宋" w:eastAsia="仿宋_GB2312"/>
                <w:sz w:val="20"/>
                <w:szCs w:val="18"/>
              </w:rPr>
            </w:pPr>
            <w:r>
              <w:rPr>
                <w:rFonts w:hint="eastAsia" w:ascii="仿宋_GB2312" w:hAnsi="仿宋" w:eastAsia="仿宋_GB2312"/>
                <w:sz w:val="20"/>
                <w:szCs w:val="18"/>
              </w:rPr>
              <w:t>《德惠市人民政府办公室关于印发德惠市新型职业农民认定管理办法的通知》</w:t>
            </w:r>
          </w:p>
        </w:tc>
        <w:tc>
          <w:tcPr>
            <w:tcW w:w="2255" w:type="dxa"/>
            <w:noWrap w:val="0"/>
            <w:vAlign w:val="center"/>
          </w:tcPr>
          <w:p>
            <w:pPr>
              <w:jc w:val="center"/>
              <w:textAlignment w:val="center"/>
              <w:rPr>
                <w:rFonts w:hint="eastAsia" w:ascii="仿宋_GB2312" w:hAnsi="仿宋" w:eastAsia="仿宋_GB2312"/>
                <w:sz w:val="20"/>
                <w:szCs w:val="18"/>
              </w:rPr>
            </w:pPr>
            <w:r>
              <w:rPr>
                <w:rFonts w:hint="eastAsia" w:ascii="仿宋_GB2312" w:hAnsi="仿宋" w:eastAsia="仿宋_GB2312"/>
                <w:sz w:val="20"/>
                <w:szCs w:val="18"/>
              </w:rPr>
              <w:t>德府办发〔</w:t>
            </w:r>
            <w:r>
              <w:rPr>
                <w:rFonts w:hint="eastAsia" w:ascii="仿宋_GB2312" w:eastAsia="仿宋_GB2312"/>
                <w:sz w:val="20"/>
                <w:szCs w:val="18"/>
              </w:rPr>
              <w:t>2016</w:t>
            </w:r>
            <w:r>
              <w:rPr>
                <w:rFonts w:hint="eastAsia" w:ascii="仿宋_GB2312" w:hAnsi="仿宋" w:eastAsia="仿宋_GB2312"/>
                <w:sz w:val="20"/>
                <w:szCs w:val="18"/>
              </w:rPr>
              <w:t>〕</w:t>
            </w:r>
            <w:r>
              <w:rPr>
                <w:rFonts w:hint="eastAsia" w:ascii="仿宋_GB2312" w:eastAsia="仿宋_GB2312"/>
                <w:sz w:val="20"/>
                <w:szCs w:val="18"/>
              </w:rPr>
              <w:t>14</w:t>
            </w:r>
            <w:r>
              <w:rPr>
                <w:rFonts w:hint="eastAsia" w:ascii="仿宋_GB2312" w:hAnsi="仿宋" w:eastAsia="仿宋_GB2312"/>
                <w:sz w:val="20"/>
                <w:szCs w:val="1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36" w:hRule="exact"/>
        </w:trPr>
        <w:tc>
          <w:tcPr>
            <w:tcW w:w="438" w:type="dxa"/>
            <w:noWrap w:val="0"/>
            <w:vAlign w:val="center"/>
          </w:tcPr>
          <w:p>
            <w:pPr>
              <w:jc w:val="center"/>
              <w:textAlignment w:val="center"/>
              <w:rPr>
                <w:rFonts w:hint="eastAsia" w:ascii="仿宋_GB2312" w:eastAsia="仿宋_GB2312"/>
                <w:sz w:val="20"/>
                <w:szCs w:val="18"/>
              </w:rPr>
            </w:pPr>
            <w:r>
              <w:rPr>
                <w:rFonts w:hint="eastAsia" w:ascii="仿宋_GB2312" w:eastAsia="仿宋_GB2312"/>
                <w:sz w:val="20"/>
                <w:szCs w:val="18"/>
              </w:rPr>
              <w:t>6</w:t>
            </w:r>
          </w:p>
        </w:tc>
        <w:tc>
          <w:tcPr>
            <w:tcW w:w="6342" w:type="dxa"/>
            <w:noWrap w:val="0"/>
            <w:vAlign w:val="center"/>
          </w:tcPr>
          <w:p>
            <w:pPr>
              <w:textAlignment w:val="center"/>
              <w:rPr>
                <w:rFonts w:hint="eastAsia" w:ascii="仿宋_GB2312" w:hAnsi="仿宋" w:eastAsia="仿宋_GB2312"/>
                <w:sz w:val="20"/>
                <w:szCs w:val="18"/>
              </w:rPr>
            </w:pPr>
            <w:r>
              <w:rPr>
                <w:rFonts w:hint="eastAsia" w:ascii="仿宋_GB2312" w:hAnsi="仿宋" w:eastAsia="仿宋_GB2312"/>
                <w:sz w:val="20"/>
                <w:szCs w:val="18"/>
              </w:rPr>
              <w:t>《转发德惠市农业局关于加强农村集体经济组织征地补偿分配管理意见的通知》</w:t>
            </w:r>
          </w:p>
        </w:tc>
        <w:tc>
          <w:tcPr>
            <w:tcW w:w="2255" w:type="dxa"/>
            <w:noWrap w:val="0"/>
            <w:vAlign w:val="center"/>
          </w:tcPr>
          <w:p>
            <w:pPr>
              <w:jc w:val="center"/>
              <w:textAlignment w:val="center"/>
              <w:rPr>
                <w:rFonts w:hint="eastAsia" w:ascii="仿宋_GB2312" w:hAnsi="仿宋" w:eastAsia="仿宋_GB2312"/>
                <w:sz w:val="20"/>
                <w:szCs w:val="18"/>
              </w:rPr>
            </w:pPr>
            <w:r>
              <w:rPr>
                <w:rFonts w:hint="eastAsia" w:ascii="仿宋_GB2312" w:hAnsi="仿宋" w:eastAsia="仿宋_GB2312"/>
                <w:sz w:val="20"/>
                <w:szCs w:val="18"/>
              </w:rPr>
              <w:t>德府办发〔</w:t>
            </w:r>
            <w:r>
              <w:rPr>
                <w:rFonts w:hint="eastAsia" w:ascii="仿宋_GB2312" w:eastAsia="仿宋_GB2312"/>
                <w:sz w:val="20"/>
                <w:szCs w:val="18"/>
              </w:rPr>
              <w:t>2012</w:t>
            </w:r>
            <w:r>
              <w:rPr>
                <w:rFonts w:hint="eastAsia" w:ascii="仿宋_GB2312" w:hAnsi="仿宋" w:eastAsia="仿宋_GB2312"/>
                <w:sz w:val="20"/>
                <w:szCs w:val="18"/>
              </w:rPr>
              <w:t>〕</w:t>
            </w:r>
            <w:r>
              <w:rPr>
                <w:rFonts w:hint="eastAsia" w:ascii="仿宋_GB2312" w:eastAsia="仿宋_GB2312"/>
                <w:sz w:val="20"/>
                <w:szCs w:val="18"/>
              </w:rPr>
              <w:t>49</w:t>
            </w:r>
            <w:r>
              <w:rPr>
                <w:rFonts w:hint="eastAsia" w:ascii="仿宋_GB2312" w:hAnsi="仿宋" w:eastAsia="仿宋_GB2312"/>
                <w:sz w:val="20"/>
                <w:szCs w:val="1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36" w:hRule="exact"/>
        </w:trPr>
        <w:tc>
          <w:tcPr>
            <w:tcW w:w="438" w:type="dxa"/>
            <w:noWrap w:val="0"/>
            <w:vAlign w:val="center"/>
          </w:tcPr>
          <w:p>
            <w:pPr>
              <w:jc w:val="center"/>
              <w:textAlignment w:val="center"/>
              <w:rPr>
                <w:rFonts w:hint="eastAsia" w:ascii="仿宋_GB2312" w:eastAsia="仿宋_GB2312"/>
                <w:sz w:val="20"/>
                <w:szCs w:val="18"/>
              </w:rPr>
            </w:pPr>
            <w:r>
              <w:rPr>
                <w:rFonts w:hint="eastAsia" w:ascii="仿宋_GB2312" w:eastAsia="仿宋_GB2312"/>
                <w:sz w:val="20"/>
                <w:szCs w:val="18"/>
              </w:rPr>
              <w:t>7</w:t>
            </w:r>
          </w:p>
        </w:tc>
        <w:tc>
          <w:tcPr>
            <w:tcW w:w="6342" w:type="dxa"/>
            <w:noWrap w:val="0"/>
            <w:vAlign w:val="center"/>
          </w:tcPr>
          <w:p>
            <w:pPr>
              <w:textAlignment w:val="center"/>
              <w:rPr>
                <w:rFonts w:hint="eastAsia" w:ascii="仿宋_GB2312" w:hAnsi="仿宋" w:eastAsia="仿宋_GB2312"/>
                <w:sz w:val="20"/>
                <w:szCs w:val="18"/>
              </w:rPr>
            </w:pPr>
            <w:r>
              <w:rPr>
                <w:rFonts w:hint="eastAsia" w:ascii="仿宋_GB2312" w:hAnsi="仿宋" w:eastAsia="仿宋_GB2312"/>
                <w:sz w:val="20"/>
                <w:szCs w:val="18"/>
              </w:rPr>
              <w:t>《关于印发&lt;德惠市加快推进棚膜蔬菜产业发展的实施意见&gt;的通知》</w:t>
            </w:r>
          </w:p>
        </w:tc>
        <w:tc>
          <w:tcPr>
            <w:tcW w:w="2255" w:type="dxa"/>
            <w:noWrap w:val="0"/>
            <w:vAlign w:val="center"/>
          </w:tcPr>
          <w:p>
            <w:pPr>
              <w:jc w:val="center"/>
              <w:textAlignment w:val="center"/>
              <w:rPr>
                <w:rFonts w:hint="eastAsia" w:ascii="仿宋_GB2312" w:hAnsi="仿宋" w:eastAsia="仿宋_GB2312"/>
                <w:sz w:val="20"/>
                <w:szCs w:val="18"/>
              </w:rPr>
            </w:pPr>
            <w:r>
              <w:rPr>
                <w:rFonts w:hint="eastAsia" w:ascii="仿宋_GB2312" w:hAnsi="仿宋" w:eastAsia="仿宋_GB2312"/>
                <w:sz w:val="20"/>
                <w:szCs w:val="18"/>
              </w:rPr>
              <w:t>德府发〔</w:t>
            </w:r>
            <w:r>
              <w:rPr>
                <w:rFonts w:hint="eastAsia" w:ascii="仿宋_GB2312" w:eastAsia="仿宋_GB2312"/>
                <w:sz w:val="20"/>
                <w:szCs w:val="18"/>
              </w:rPr>
              <w:t>2010</w:t>
            </w:r>
            <w:r>
              <w:rPr>
                <w:rFonts w:hint="eastAsia" w:ascii="仿宋_GB2312" w:hAnsi="仿宋" w:eastAsia="仿宋_GB2312"/>
                <w:sz w:val="20"/>
                <w:szCs w:val="18"/>
              </w:rPr>
              <w:t>〕</w:t>
            </w:r>
            <w:r>
              <w:rPr>
                <w:rFonts w:hint="eastAsia" w:ascii="仿宋_GB2312" w:eastAsia="仿宋_GB2312"/>
                <w:sz w:val="20"/>
                <w:szCs w:val="18"/>
              </w:rPr>
              <w:t>12</w:t>
            </w:r>
            <w:r>
              <w:rPr>
                <w:rFonts w:hint="eastAsia" w:ascii="仿宋_GB2312" w:hAnsi="仿宋" w:eastAsia="仿宋_GB2312"/>
                <w:sz w:val="20"/>
                <w:szCs w:val="1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36" w:hRule="exact"/>
        </w:trPr>
        <w:tc>
          <w:tcPr>
            <w:tcW w:w="438" w:type="dxa"/>
            <w:noWrap w:val="0"/>
            <w:vAlign w:val="center"/>
          </w:tcPr>
          <w:p>
            <w:pPr>
              <w:jc w:val="center"/>
              <w:textAlignment w:val="center"/>
              <w:rPr>
                <w:rFonts w:hint="eastAsia" w:ascii="仿宋_GB2312" w:eastAsia="仿宋_GB2312"/>
                <w:sz w:val="20"/>
                <w:szCs w:val="18"/>
              </w:rPr>
            </w:pPr>
            <w:r>
              <w:rPr>
                <w:rFonts w:hint="eastAsia" w:ascii="仿宋_GB2312" w:eastAsia="仿宋_GB2312"/>
                <w:sz w:val="20"/>
                <w:szCs w:val="18"/>
              </w:rPr>
              <w:t>8</w:t>
            </w:r>
          </w:p>
        </w:tc>
        <w:tc>
          <w:tcPr>
            <w:tcW w:w="6342" w:type="dxa"/>
            <w:noWrap w:val="0"/>
            <w:vAlign w:val="center"/>
          </w:tcPr>
          <w:p>
            <w:pPr>
              <w:textAlignment w:val="center"/>
              <w:rPr>
                <w:rFonts w:hint="eastAsia" w:ascii="仿宋_GB2312" w:hAnsi="仿宋" w:eastAsia="仿宋_GB2312"/>
                <w:sz w:val="20"/>
                <w:szCs w:val="18"/>
              </w:rPr>
            </w:pPr>
            <w:r>
              <w:rPr>
                <w:rFonts w:hint="eastAsia" w:ascii="仿宋_GB2312" w:hAnsi="仿宋" w:eastAsia="仿宋_GB2312"/>
                <w:sz w:val="20"/>
                <w:szCs w:val="18"/>
              </w:rPr>
              <w:t>《德惠市人民政府印发德惠市关于建立统一的城乡居民基本养老保险制度的实施办法的通知》</w:t>
            </w:r>
          </w:p>
        </w:tc>
        <w:tc>
          <w:tcPr>
            <w:tcW w:w="2255" w:type="dxa"/>
            <w:noWrap w:val="0"/>
            <w:vAlign w:val="center"/>
          </w:tcPr>
          <w:p>
            <w:pPr>
              <w:jc w:val="center"/>
              <w:textAlignment w:val="center"/>
              <w:rPr>
                <w:rFonts w:hint="eastAsia" w:ascii="仿宋_GB2312" w:hAnsi="仿宋" w:eastAsia="仿宋_GB2312"/>
                <w:sz w:val="20"/>
                <w:szCs w:val="18"/>
              </w:rPr>
            </w:pPr>
            <w:r>
              <w:rPr>
                <w:rFonts w:hint="eastAsia" w:ascii="仿宋_GB2312" w:hAnsi="仿宋" w:eastAsia="仿宋_GB2312"/>
                <w:sz w:val="20"/>
                <w:szCs w:val="18"/>
              </w:rPr>
              <w:t>德府发〔</w:t>
            </w:r>
            <w:r>
              <w:rPr>
                <w:rFonts w:hint="eastAsia" w:ascii="仿宋_GB2312" w:eastAsia="仿宋_GB2312"/>
                <w:sz w:val="20"/>
                <w:szCs w:val="18"/>
              </w:rPr>
              <w:t>2014</w:t>
            </w:r>
            <w:r>
              <w:rPr>
                <w:rFonts w:hint="eastAsia" w:ascii="仿宋_GB2312" w:hAnsi="仿宋" w:eastAsia="仿宋_GB2312"/>
                <w:sz w:val="20"/>
                <w:szCs w:val="18"/>
              </w:rPr>
              <w:t>〕</w:t>
            </w:r>
            <w:r>
              <w:rPr>
                <w:rFonts w:hint="eastAsia" w:ascii="仿宋_GB2312" w:eastAsia="仿宋_GB2312"/>
                <w:sz w:val="20"/>
                <w:szCs w:val="18"/>
              </w:rPr>
              <w:t>35</w:t>
            </w:r>
            <w:r>
              <w:rPr>
                <w:rFonts w:hint="eastAsia" w:ascii="仿宋_GB2312" w:hAnsi="仿宋" w:eastAsia="仿宋_GB2312"/>
                <w:sz w:val="20"/>
                <w:szCs w:val="1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36" w:hRule="exact"/>
        </w:trPr>
        <w:tc>
          <w:tcPr>
            <w:tcW w:w="438" w:type="dxa"/>
            <w:noWrap w:val="0"/>
            <w:vAlign w:val="center"/>
          </w:tcPr>
          <w:p>
            <w:pPr>
              <w:jc w:val="center"/>
              <w:textAlignment w:val="center"/>
              <w:rPr>
                <w:rFonts w:hint="eastAsia" w:ascii="仿宋_GB2312" w:eastAsia="仿宋_GB2312"/>
                <w:sz w:val="20"/>
                <w:szCs w:val="18"/>
              </w:rPr>
            </w:pPr>
            <w:r>
              <w:rPr>
                <w:rFonts w:hint="eastAsia" w:ascii="仿宋_GB2312" w:eastAsia="仿宋_GB2312"/>
                <w:sz w:val="20"/>
                <w:szCs w:val="18"/>
              </w:rPr>
              <w:t>9</w:t>
            </w:r>
          </w:p>
        </w:tc>
        <w:tc>
          <w:tcPr>
            <w:tcW w:w="6342" w:type="dxa"/>
            <w:noWrap w:val="0"/>
            <w:vAlign w:val="center"/>
          </w:tcPr>
          <w:p>
            <w:pPr>
              <w:textAlignment w:val="center"/>
              <w:rPr>
                <w:rFonts w:hint="eastAsia" w:ascii="仿宋_GB2312" w:hAnsi="仿宋" w:eastAsia="仿宋_GB2312"/>
                <w:sz w:val="20"/>
                <w:szCs w:val="18"/>
              </w:rPr>
            </w:pPr>
            <w:r>
              <w:rPr>
                <w:rFonts w:hint="eastAsia" w:ascii="仿宋_GB2312" w:hAnsi="仿宋" w:eastAsia="仿宋_GB2312"/>
                <w:sz w:val="20"/>
                <w:szCs w:val="18"/>
              </w:rPr>
              <w:t>《德惠市人民政府办公室关于印发德惠市被征地农民参加城乡居民社会养老保险实施细则的通知》</w:t>
            </w:r>
          </w:p>
        </w:tc>
        <w:tc>
          <w:tcPr>
            <w:tcW w:w="2255" w:type="dxa"/>
            <w:noWrap w:val="0"/>
            <w:vAlign w:val="center"/>
          </w:tcPr>
          <w:p>
            <w:pPr>
              <w:jc w:val="center"/>
              <w:textAlignment w:val="center"/>
              <w:rPr>
                <w:rFonts w:hint="eastAsia" w:ascii="仿宋_GB2312" w:hAnsi="仿宋" w:eastAsia="仿宋_GB2312"/>
                <w:sz w:val="20"/>
                <w:szCs w:val="18"/>
              </w:rPr>
            </w:pPr>
            <w:r>
              <w:rPr>
                <w:rFonts w:hint="eastAsia" w:ascii="仿宋_GB2312" w:hAnsi="仿宋" w:eastAsia="仿宋_GB2312"/>
                <w:sz w:val="20"/>
                <w:szCs w:val="18"/>
              </w:rPr>
              <w:t>德府办发〔</w:t>
            </w:r>
            <w:r>
              <w:rPr>
                <w:rFonts w:hint="eastAsia" w:ascii="仿宋_GB2312" w:eastAsia="仿宋_GB2312"/>
                <w:sz w:val="20"/>
                <w:szCs w:val="18"/>
              </w:rPr>
              <w:t>2013</w:t>
            </w:r>
            <w:r>
              <w:rPr>
                <w:rFonts w:hint="eastAsia" w:ascii="仿宋_GB2312" w:hAnsi="仿宋" w:eastAsia="仿宋_GB2312"/>
                <w:sz w:val="20"/>
                <w:szCs w:val="18"/>
              </w:rPr>
              <w:t>〕</w:t>
            </w:r>
            <w:r>
              <w:rPr>
                <w:rFonts w:hint="eastAsia" w:ascii="仿宋_GB2312" w:eastAsia="仿宋_GB2312"/>
                <w:sz w:val="20"/>
                <w:szCs w:val="18"/>
              </w:rPr>
              <w:t>62</w:t>
            </w:r>
            <w:r>
              <w:rPr>
                <w:rFonts w:hint="eastAsia" w:ascii="仿宋_GB2312" w:hAnsi="仿宋" w:eastAsia="仿宋_GB2312"/>
                <w:sz w:val="20"/>
                <w:szCs w:val="1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36" w:hRule="exact"/>
        </w:trPr>
        <w:tc>
          <w:tcPr>
            <w:tcW w:w="438" w:type="dxa"/>
            <w:noWrap w:val="0"/>
            <w:vAlign w:val="center"/>
          </w:tcPr>
          <w:p>
            <w:pPr>
              <w:jc w:val="center"/>
              <w:textAlignment w:val="center"/>
              <w:rPr>
                <w:rFonts w:hint="eastAsia" w:ascii="仿宋_GB2312" w:eastAsia="仿宋_GB2312"/>
                <w:sz w:val="20"/>
                <w:szCs w:val="18"/>
              </w:rPr>
            </w:pPr>
            <w:r>
              <w:rPr>
                <w:rFonts w:hint="eastAsia" w:ascii="仿宋_GB2312" w:eastAsia="仿宋_GB2312"/>
                <w:sz w:val="20"/>
                <w:szCs w:val="18"/>
              </w:rPr>
              <w:t>10</w:t>
            </w:r>
          </w:p>
        </w:tc>
        <w:tc>
          <w:tcPr>
            <w:tcW w:w="6342" w:type="dxa"/>
            <w:noWrap w:val="0"/>
            <w:vAlign w:val="center"/>
          </w:tcPr>
          <w:p>
            <w:pPr>
              <w:textAlignment w:val="center"/>
              <w:rPr>
                <w:rFonts w:hint="eastAsia" w:ascii="仿宋_GB2312" w:hAnsi="仿宋" w:eastAsia="仿宋_GB2312"/>
                <w:sz w:val="20"/>
                <w:szCs w:val="18"/>
              </w:rPr>
            </w:pPr>
            <w:r>
              <w:rPr>
                <w:rFonts w:hint="eastAsia" w:ascii="仿宋_GB2312" w:hAnsi="仿宋" w:eastAsia="仿宋_GB2312"/>
                <w:sz w:val="20"/>
                <w:szCs w:val="18"/>
              </w:rPr>
              <w:t>《德惠市人民政府关于印发大中型水库移民后期扶持资金使用管理实施细则的通知》</w:t>
            </w:r>
          </w:p>
        </w:tc>
        <w:tc>
          <w:tcPr>
            <w:tcW w:w="2255" w:type="dxa"/>
            <w:noWrap w:val="0"/>
            <w:vAlign w:val="center"/>
          </w:tcPr>
          <w:p>
            <w:pPr>
              <w:jc w:val="center"/>
              <w:textAlignment w:val="center"/>
              <w:rPr>
                <w:rFonts w:hint="eastAsia" w:ascii="仿宋_GB2312" w:hAnsi="仿宋" w:eastAsia="仿宋_GB2312"/>
                <w:sz w:val="20"/>
                <w:szCs w:val="18"/>
              </w:rPr>
            </w:pPr>
            <w:r>
              <w:rPr>
                <w:rFonts w:hint="eastAsia" w:ascii="仿宋_GB2312" w:hAnsi="仿宋" w:eastAsia="仿宋_GB2312"/>
                <w:sz w:val="20"/>
                <w:szCs w:val="18"/>
              </w:rPr>
              <w:t>德府发〔</w:t>
            </w:r>
            <w:r>
              <w:rPr>
                <w:rFonts w:hint="eastAsia" w:ascii="仿宋_GB2312" w:eastAsia="仿宋_GB2312"/>
                <w:sz w:val="20"/>
                <w:szCs w:val="18"/>
              </w:rPr>
              <w:t>2007</w:t>
            </w:r>
            <w:r>
              <w:rPr>
                <w:rFonts w:hint="eastAsia" w:ascii="仿宋_GB2312" w:hAnsi="仿宋" w:eastAsia="仿宋_GB2312"/>
                <w:sz w:val="20"/>
                <w:szCs w:val="18"/>
              </w:rPr>
              <w:t>〕</w:t>
            </w:r>
            <w:r>
              <w:rPr>
                <w:rFonts w:hint="eastAsia" w:ascii="仿宋_GB2312" w:eastAsia="仿宋_GB2312"/>
                <w:sz w:val="20"/>
                <w:szCs w:val="18"/>
              </w:rPr>
              <w:t>35</w:t>
            </w:r>
            <w:r>
              <w:rPr>
                <w:rFonts w:hint="eastAsia" w:ascii="仿宋_GB2312" w:hAnsi="仿宋" w:eastAsia="仿宋_GB2312"/>
                <w:sz w:val="20"/>
                <w:szCs w:val="1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36" w:hRule="exact"/>
        </w:trPr>
        <w:tc>
          <w:tcPr>
            <w:tcW w:w="438" w:type="dxa"/>
            <w:noWrap w:val="0"/>
            <w:vAlign w:val="center"/>
          </w:tcPr>
          <w:p>
            <w:pPr>
              <w:jc w:val="center"/>
              <w:textAlignment w:val="center"/>
              <w:rPr>
                <w:rFonts w:hint="eastAsia" w:ascii="仿宋_GB2312" w:eastAsia="仿宋_GB2312"/>
                <w:sz w:val="20"/>
                <w:szCs w:val="18"/>
              </w:rPr>
            </w:pPr>
            <w:r>
              <w:rPr>
                <w:rFonts w:hint="eastAsia" w:ascii="仿宋_GB2312" w:eastAsia="仿宋_GB2312"/>
                <w:sz w:val="20"/>
                <w:szCs w:val="18"/>
              </w:rPr>
              <w:t>11</w:t>
            </w:r>
          </w:p>
        </w:tc>
        <w:tc>
          <w:tcPr>
            <w:tcW w:w="6342" w:type="dxa"/>
            <w:noWrap w:val="0"/>
            <w:vAlign w:val="center"/>
          </w:tcPr>
          <w:p>
            <w:pPr>
              <w:textAlignment w:val="center"/>
              <w:rPr>
                <w:rFonts w:hint="eastAsia" w:ascii="仿宋_GB2312" w:hAnsi="仿宋" w:eastAsia="仿宋_GB2312"/>
                <w:sz w:val="20"/>
                <w:szCs w:val="18"/>
              </w:rPr>
            </w:pPr>
            <w:r>
              <w:rPr>
                <w:rFonts w:hint="eastAsia" w:ascii="仿宋_GB2312" w:hAnsi="仿宋" w:eastAsia="仿宋_GB2312"/>
                <w:sz w:val="20"/>
                <w:szCs w:val="18"/>
              </w:rPr>
              <w:t>《德惠市人民政府关于清理规范基本建设收费有关问题的通知》</w:t>
            </w:r>
          </w:p>
        </w:tc>
        <w:tc>
          <w:tcPr>
            <w:tcW w:w="2255" w:type="dxa"/>
            <w:noWrap w:val="0"/>
            <w:vAlign w:val="center"/>
          </w:tcPr>
          <w:p>
            <w:pPr>
              <w:jc w:val="center"/>
              <w:textAlignment w:val="center"/>
              <w:rPr>
                <w:rFonts w:hint="eastAsia" w:ascii="仿宋_GB2312" w:hAnsi="仿宋" w:eastAsia="仿宋_GB2312"/>
                <w:sz w:val="20"/>
                <w:szCs w:val="18"/>
              </w:rPr>
            </w:pPr>
            <w:r>
              <w:rPr>
                <w:rFonts w:hint="eastAsia" w:ascii="仿宋_GB2312" w:hAnsi="仿宋" w:eastAsia="仿宋_GB2312"/>
                <w:sz w:val="20"/>
                <w:szCs w:val="18"/>
              </w:rPr>
              <w:t>德府规〔</w:t>
            </w:r>
            <w:r>
              <w:rPr>
                <w:rFonts w:hint="eastAsia" w:ascii="仿宋_GB2312" w:eastAsia="仿宋_GB2312"/>
                <w:sz w:val="20"/>
                <w:szCs w:val="18"/>
              </w:rPr>
              <w:t>2019</w:t>
            </w:r>
            <w:r>
              <w:rPr>
                <w:rFonts w:hint="eastAsia" w:ascii="仿宋_GB2312" w:hAnsi="仿宋" w:eastAsia="仿宋_GB2312"/>
                <w:sz w:val="20"/>
                <w:szCs w:val="18"/>
              </w:rPr>
              <w:t>〕</w:t>
            </w:r>
            <w:r>
              <w:rPr>
                <w:rFonts w:hint="eastAsia" w:ascii="仿宋_GB2312" w:eastAsia="仿宋_GB2312"/>
                <w:sz w:val="20"/>
                <w:szCs w:val="18"/>
              </w:rPr>
              <w:t>1</w:t>
            </w:r>
            <w:r>
              <w:rPr>
                <w:rFonts w:hint="eastAsia" w:ascii="仿宋_GB2312" w:hAnsi="仿宋" w:eastAsia="仿宋_GB2312"/>
                <w:sz w:val="20"/>
                <w:szCs w:val="1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36" w:hRule="exact"/>
        </w:trPr>
        <w:tc>
          <w:tcPr>
            <w:tcW w:w="438" w:type="dxa"/>
            <w:noWrap w:val="0"/>
            <w:vAlign w:val="center"/>
          </w:tcPr>
          <w:p>
            <w:pPr>
              <w:jc w:val="center"/>
              <w:textAlignment w:val="center"/>
              <w:rPr>
                <w:rFonts w:hint="eastAsia" w:ascii="仿宋_GB2312" w:eastAsia="仿宋_GB2312"/>
                <w:sz w:val="20"/>
                <w:szCs w:val="18"/>
              </w:rPr>
            </w:pPr>
            <w:r>
              <w:rPr>
                <w:rFonts w:hint="eastAsia" w:ascii="仿宋_GB2312" w:eastAsia="仿宋_GB2312"/>
                <w:sz w:val="20"/>
                <w:szCs w:val="18"/>
              </w:rPr>
              <w:t>12</w:t>
            </w:r>
          </w:p>
        </w:tc>
        <w:tc>
          <w:tcPr>
            <w:tcW w:w="6342" w:type="dxa"/>
            <w:noWrap w:val="0"/>
            <w:vAlign w:val="center"/>
          </w:tcPr>
          <w:p>
            <w:pPr>
              <w:textAlignment w:val="center"/>
              <w:rPr>
                <w:rFonts w:hint="eastAsia" w:ascii="仿宋_GB2312" w:hAnsi="仿宋" w:eastAsia="仿宋_GB2312"/>
                <w:sz w:val="20"/>
                <w:szCs w:val="18"/>
              </w:rPr>
            </w:pPr>
            <w:r>
              <w:rPr>
                <w:rFonts w:hint="eastAsia" w:ascii="仿宋_GB2312" w:hAnsi="仿宋" w:eastAsia="仿宋_GB2312"/>
                <w:sz w:val="20"/>
                <w:szCs w:val="18"/>
              </w:rPr>
              <w:t>《德惠市人民政府关于改变燃气初装费收费方式的通知》</w:t>
            </w:r>
          </w:p>
        </w:tc>
        <w:tc>
          <w:tcPr>
            <w:tcW w:w="2255" w:type="dxa"/>
            <w:noWrap w:val="0"/>
            <w:vAlign w:val="center"/>
          </w:tcPr>
          <w:p>
            <w:pPr>
              <w:jc w:val="center"/>
              <w:textAlignment w:val="center"/>
              <w:rPr>
                <w:rFonts w:hint="eastAsia" w:ascii="仿宋_GB2312" w:hAnsi="仿宋" w:eastAsia="仿宋_GB2312"/>
                <w:sz w:val="20"/>
                <w:szCs w:val="18"/>
              </w:rPr>
            </w:pPr>
            <w:r>
              <w:rPr>
                <w:rFonts w:hint="eastAsia" w:ascii="仿宋_GB2312" w:hAnsi="仿宋" w:eastAsia="仿宋_GB2312"/>
                <w:sz w:val="20"/>
                <w:szCs w:val="18"/>
              </w:rPr>
              <w:t>德府发〔</w:t>
            </w:r>
            <w:r>
              <w:rPr>
                <w:rFonts w:hint="eastAsia" w:ascii="仿宋_GB2312" w:eastAsia="仿宋_GB2312"/>
                <w:sz w:val="20"/>
                <w:szCs w:val="18"/>
              </w:rPr>
              <w:t>2012</w:t>
            </w:r>
            <w:r>
              <w:rPr>
                <w:rFonts w:hint="eastAsia" w:ascii="仿宋_GB2312" w:hAnsi="仿宋" w:eastAsia="仿宋_GB2312"/>
                <w:sz w:val="20"/>
                <w:szCs w:val="18"/>
              </w:rPr>
              <w:t>〕</w:t>
            </w:r>
            <w:r>
              <w:rPr>
                <w:rFonts w:hint="eastAsia" w:ascii="仿宋_GB2312" w:eastAsia="仿宋_GB2312"/>
                <w:sz w:val="20"/>
                <w:szCs w:val="18"/>
              </w:rPr>
              <w:t>31</w:t>
            </w:r>
            <w:r>
              <w:rPr>
                <w:rFonts w:hint="eastAsia" w:ascii="仿宋_GB2312" w:hAnsi="仿宋" w:eastAsia="仿宋_GB2312"/>
                <w:sz w:val="20"/>
                <w:szCs w:val="1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36" w:hRule="exact"/>
        </w:trPr>
        <w:tc>
          <w:tcPr>
            <w:tcW w:w="438" w:type="dxa"/>
            <w:noWrap w:val="0"/>
            <w:vAlign w:val="center"/>
          </w:tcPr>
          <w:p>
            <w:pPr>
              <w:jc w:val="center"/>
              <w:textAlignment w:val="center"/>
              <w:rPr>
                <w:rFonts w:hint="eastAsia" w:ascii="仿宋_GB2312" w:eastAsia="仿宋_GB2312"/>
                <w:sz w:val="20"/>
                <w:szCs w:val="18"/>
              </w:rPr>
            </w:pPr>
            <w:r>
              <w:rPr>
                <w:rFonts w:hint="eastAsia" w:ascii="仿宋_GB2312" w:eastAsia="仿宋_GB2312"/>
                <w:sz w:val="20"/>
                <w:szCs w:val="18"/>
              </w:rPr>
              <w:t>13</w:t>
            </w:r>
          </w:p>
        </w:tc>
        <w:tc>
          <w:tcPr>
            <w:tcW w:w="6342" w:type="dxa"/>
            <w:noWrap w:val="0"/>
            <w:vAlign w:val="center"/>
          </w:tcPr>
          <w:p>
            <w:pPr>
              <w:textAlignment w:val="center"/>
              <w:rPr>
                <w:rFonts w:hint="eastAsia" w:ascii="仿宋_GB2312" w:hAnsi="仿宋" w:eastAsia="仿宋_GB2312"/>
                <w:sz w:val="20"/>
                <w:szCs w:val="18"/>
              </w:rPr>
            </w:pPr>
            <w:r>
              <w:rPr>
                <w:rFonts w:hint="eastAsia" w:ascii="仿宋_GB2312" w:hAnsi="仿宋" w:eastAsia="仿宋_GB2312"/>
                <w:sz w:val="20"/>
                <w:szCs w:val="18"/>
              </w:rPr>
              <w:t>《德惠市人民政府关于印发德惠市棚户区改造实施细则的通知》</w:t>
            </w:r>
          </w:p>
        </w:tc>
        <w:tc>
          <w:tcPr>
            <w:tcW w:w="2255" w:type="dxa"/>
            <w:noWrap w:val="0"/>
            <w:vAlign w:val="center"/>
          </w:tcPr>
          <w:p>
            <w:pPr>
              <w:jc w:val="center"/>
              <w:textAlignment w:val="center"/>
              <w:rPr>
                <w:rFonts w:hint="eastAsia" w:ascii="仿宋_GB2312" w:hAnsi="仿宋" w:eastAsia="仿宋_GB2312"/>
                <w:sz w:val="20"/>
                <w:szCs w:val="18"/>
              </w:rPr>
            </w:pPr>
            <w:r>
              <w:rPr>
                <w:rFonts w:hint="eastAsia" w:ascii="仿宋_GB2312" w:hAnsi="仿宋" w:eastAsia="仿宋_GB2312"/>
                <w:sz w:val="20"/>
                <w:szCs w:val="18"/>
              </w:rPr>
              <w:t>德府规〔</w:t>
            </w:r>
            <w:r>
              <w:rPr>
                <w:rFonts w:hint="eastAsia" w:ascii="仿宋_GB2312" w:eastAsia="仿宋_GB2312"/>
                <w:sz w:val="20"/>
                <w:szCs w:val="18"/>
              </w:rPr>
              <w:t>2022</w:t>
            </w:r>
            <w:r>
              <w:rPr>
                <w:rFonts w:hint="eastAsia" w:ascii="仿宋_GB2312" w:hAnsi="仿宋" w:eastAsia="仿宋_GB2312"/>
                <w:sz w:val="20"/>
                <w:szCs w:val="18"/>
              </w:rPr>
              <w:t>〕</w:t>
            </w:r>
            <w:r>
              <w:rPr>
                <w:rFonts w:hint="eastAsia" w:ascii="仿宋_GB2312" w:eastAsia="仿宋_GB2312"/>
                <w:sz w:val="20"/>
                <w:szCs w:val="18"/>
              </w:rPr>
              <w:t>1</w:t>
            </w:r>
            <w:r>
              <w:rPr>
                <w:rFonts w:hint="eastAsia" w:ascii="仿宋_GB2312" w:hAnsi="仿宋" w:eastAsia="仿宋_GB2312"/>
                <w:sz w:val="20"/>
                <w:szCs w:val="1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36" w:hRule="exact"/>
        </w:trPr>
        <w:tc>
          <w:tcPr>
            <w:tcW w:w="438" w:type="dxa"/>
            <w:noWrap w:val="0"/>
            <w:vAlign w:val="center"/>
          </w:tcPr>
          <w:p>
            <w:pPr>
              <w:jc w:val="center"/>
              <w:textAlignment w:val="center"/>
              <w:rPr>
                <w:rFonts w:hint="eastAsia" w:ascii="仿宋_GB2312" w:eastAsia="仿宋_GB2312"/>
                <w:sz w:val="20"/>
                <w:szCs w:val="18"/>
              </w:rPr>
            </w:pPr>
            <w:r>
              <w:rPr>
                <w:rFonts w:hint="eastAsia" w:ascii="仿宋_GB2312" w:eastAsia="仿宋_GB2312"/>
                <w:sz w:val="20"/>
                <w:szCs w:val="18"/>
              </w:rPr>
              <w:t>14</w:t>
            </w:r>
          </w:p>
        </w:tc>
        <w:tc>
          <w:tcPr>
            <w:tcW w:w="6342" w:type="dxa"/>
            <w:noWrap w:val="0"/>
            <w:vAlign w:val="center"/>
          </w:tcPr>
          <w:p>
            <w:pPr>
              <w:textAlignment w:val="center"/>
              <w:rPr>
                <w:rFonts w:hint="eastAsia" w:ascii="仿宋_GB2312" w:hAnsi="仿宋" w:eastAsia="仿宋_GB2312"/>
                <w:sz w:val="20"/>
                <w:szCs w:val="18"/>
              </w:rPr>
            </w:pPr>
            <w:r>
              <w:rPr>
                <w:rFonts w:hint="eastAsia" w:ascii="仿宋_GB2312" w:hAnsi="仿宋" w:eastAsia="仿宋_GB2312"/>
                <w:sz w:val="20"/>
                <w:szCs w:val="18"/>
              </w:rPr>
              <w:t>《德惠市人民政府关于印发德惠市加快重点产业高质量集聚发展若干政策的通知》</w:t>
            </w:r>
          </w:p>
        </w:tc>
        <w:tc>
          <w:tcPr>
            <w:tcW w:w="2255" w:type="dxa"/>
            <w:noWrap w:val="0"/>
            <w:vAlign w:val="center"/>
          </w:tcPr>
          <w:p>
            <w:pPr>
              <w:jc w:val="center"/>
              <w:textAlignment w:val="center"/>
              <w:rPr>
                <w:rFonts w:hint="eastAsia" w:ascii="仿宋_GB2312" w:hAnsi="仿宋" w:eastAsia="仿宋_GB2312"/>
                <w:sz w:val="20"/>
                <w:szCs w:val="18"/>
              </w:rPr>
            </w:pPr>
            <w:r>
              <w:rPr>
                <w:rFonts w:hint="eastAsia" w:ascii="仿宋_GB2312" w:hAnsi="仿宋" w:eastAsia="仿宋_GB2312"/>
                <w:sz w:val="20"/>
                <w:szCs w:val="18"/>
              </w:rPr>
              <w:t>德府规〔</w:t>
            </w:r>
            <w:r>
              <w:rPr>
                <w:rFonts w:hint="eastAsia" w:ascii="仿宋_GB2312" w:eastAsia="仿宋_GB2312"/>
                <w:sz w:val="20"/>
                <w:szCs w:val="18"/>
              </w:rPr>
              <w:t>2022</w:t>
            </w:r>
            <w:r>
              <w:rPr>
                <w:rFonts w:hint="eastAsia" w:ascii="仿宋_GB2312" w:hAnsi="仿宋" w:eastAsia="仿宋_GB2312"/>
                <w:sz w:val="20"/>
                <w:szCs w:val="18"/>
              </w:rPr>
              <w:t>〕</w:t>
            </w:r>
            <w:r>
              <w:rPr>
                <w:rFonts w:hint="eastAsia" w:ascii="仿宋_GB2312" w:eastAsia="仿宋_GB2312"/>
                <w:sz w:val="20"/>
                <w:szCs w:val="18"/>
              </w:rPr>
              <w:t>2</w:t>
            </w:r>
            <w:r>
              <w:rPr>
                <w:rFonts w:hint="eastAsia" w:ascii="仿宋_GB2312" w:hAnsi="仿宋" w:eastAsia="仿宋_GB2312"/>
                <w:sz w:val="20"/>
                <w:szCs w:val="18"/>
              </w:rPr>
              <w:t>号</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MmFhMjY4YjZjZTE0OGYyNTU3MTkxNzkzNzFjMjEifQ=="/>
  </w:docVars>
  <w:rsids>
    <w:rsidRoot w:val="348029FA"/>
    <w:rsid w:val="348029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2023-02-17T03:56:00Z</dcterms:created>
  <dc:creator>lenovo</dc:creator>
  <cp:lastModifiedBy>lenovo</cp:lastModifiedBy>
  <dcterms:modified xsi:type="dcterms:W3CDTF">2023-02-17T04:08:52Z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F52B3E01B1564A55AF0A24ABFC62F355</vt:lpwstr>
  </property>
</Properties>
</file>