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吉林省长春市德惠市岔路口镇人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8974765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_Toc1334814121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_Toc1334814121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_Toc1421745448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_Toc1421745448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_Toc1856337022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_Toc1856337022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33481412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开展稻渔综合种养技术推广工作，促进经济发展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42174544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1.开展水上交通安全管理相关普法宣传工作；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2.负责水上交通安全管理定期检查工作；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3.处理乡镇（街道）街道上报的巡查反馈问题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1.选派船舶水上交通安全管理人员；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2.督促村民委员会与船舶所有人签订安全管理责任书；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3.对辖区内船舶使用开展巡查，发现问题进行先期处理并上报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85633702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CF3FE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2025-06-30T10:27:27Z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532774BEBA9B45850FF66168A3FAA13A</vt:lpwstr>
  </property>
</Properties>
</file>