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jc w:val="center"/>
        <w:rPr>
          <w:rFonts w:ascii="宋体" w:hAnsi="宋体"/>
          <w:b/>
          <w:sz w:val="30"/>
          <w:szCs w:val="30"/>
        </w:rPr>
      </w:pPr>
      <w:bookmarkStart w:id="0" w:name="_GoBack"/>
      <w:bookmarkEnd w:id="0"/>
      <w:r>
        <w:rPr>
          <w:rFonts w:hint="eastAsia" w:ascii="宋体" w:hAnsi="宋体"/>
          <w:b/>
          <w:sz w:val="30"/>
          <w:szCs w:val="30"/>
          <w:lang w:eastAsia="zh-CN"/>
        </w:rPr>
        <w:t>德惠市</w:t>
      </w:r>
      <w:r>
        <w:rPr>
          <w:rFonts w:hint="eastAsia" w:ascii="宋体" w:hAnsi="宋体"/>
          <w:b/>
          <w:sz w:val="30"/>
          <w:szCs w:val="30"/>
        </w:rPr>
        <w:t>“政采云”电子卖场供应商入围框架协议</w:t>
      </w:r>
    </w:p>
    <w:p>
      <w:pPr>
        <w:spacing w:line="276" w:lineRule="auto"/>
        <w:rPr>
          <w:rFonts w:ascii="宋体" w:hAnsi="宋体"/>
          <w:sz w:val="21"/>
          <w:szCs w:val="21"/>
        </w:rPr>
      </w:pPr>
    </w:p>
    <w:p>
      <w:pPr>
        <w:spacing w:line="276" w:lineRule="auto"/>
        <w:rPr>
          <w:rFonts w:ascii="宋体" w:hAnsi="宋体"/>
          <w:sz w:val="21"/>
          <w:szCs w:val="21"/>
        </w:rPr>
      </w:pPr>
      <w:r>
        <w:rPr>
          <w:rFonts w:hint="eastAsia" w:ascii="宋体" w:hAnsi="宋体"/>
          <w:sz w:val="21"/>
          <w:szCs w:val="21"/>
        </w:rPr>
        <w:t>甲</w:t>
      </w:r>
      <w:r>
        <w:rPr>
          <w:rFonts w:hint="eastAsia" w:ascii="宋体" w:hAnsi="宋体"/>
          <w:sz w:val="21"/>
          <w:szCs w:val="21"/>
        </w:rPr>
        <w:tab/>
      </w:r>
      <w:r>
        <w:rPr>
          <w:rFonts w:hint="eastAsia" w:ascii="宋体" w:hAnsi="宋体"/>
          <w:sz w:val="21"/>
          <w:szCs w:val="21"/>
        </w:rPr>
        <w:t>方：</w:t>
      </w:r>
      <w:r>
        <w:rPr>
          <w:rFonts w:hint="eastAsia" w:ascii="宋体" w:hAnsi="宋体"/>
          <w:sz w:val="21"/>
          <w:szCs w:val="21"/>
          <w:lang w:eastAsia="zh-CN"/>
        </w:rPr>
        <w:t>德惠市</w:t>
      </w:r>
      <w:r>
        <w:rPr>
          <w:rFonts w:hint="eastAsia" w:ascii="宋体" w:hAnsi="宋体"/>
          <w:sz w:val="21"/>
          <w:szCs w:val="21"/>
        </w:rPr>
        <w:t>政府采购中心</w:t>
      </w:r>
    </w:p>
    <w:p>
      <w:pPr>
        <w:spacing w:line="276" w:lineRule="auto"/>
        <w:rPr>
          <w:rFonts w:ascii="宋体" w:hAnsi="宋体"/>
          <w:sz w:val="21"/>
          <w:szCs w:val="21"/>
          <w:u w:val="single"/>
        </w:rPr>
      </w:pPr>
      <w:r>
        <w:rPr>
          <w:rFonts w:hint="eastAsia" w:ascii="宋体" w:hAnsi="宋体"/>
          <w:sz w:val="21"/>
          <w:szCs w:val="21"/>
        </w:rPr>
        <w:t>乙</w:t>
      </w:r>
      <w:r>
        <w:rPr>
          <w:rFonts w:hint="eastAsia" w:ascii="宋体" w:hAnsi="宋体"/>
          <w:sz w:val="21"/>
          <w:szCs w:val="21"/>
        </w:rPr>
        <w:tab/>
      </w:r>
      <w:r>
        <w:rPr>
          <w:rFonts w:hint="eastAsia" w:ascii="宋体" w:hAnsi="宋体"/>
          <w:sz w:val="21"/>
          <w:szCs w:val="21"/>
        </w:rPr>
        <w:t>方：</w:t>
      </w:r>
      <w:r>
        <w:rPr>
          <w:rFonts w:hint="eastAsia" w:ascii="宋体" w:hAnsi="宋体"/>
          <w:sz w:val="21"/>
          <w:szCs w:val="21"/>
          <w:u w:val="single"/>
        </w:rPr>
        <w:t xml:space="preserve">               </w:t>
      </w:r>
    </w:p>
    <w:p>
      <w:pPr>
        <w:spacing w:line="276" w:lineRule="auto"/>
        <w:rPr>
          <w:rFonts w:ascii="宋体" w:hAnsi="宋体"/>
          <w:sz w:val="21"/>
          <w:szCs w:val="21"/>
        </w:rPr>
      </w:pPr>
      <w:r>
        <w:rPr>
          <w:rFonts w:hint="eastAsia" w:ascii="宋体" w:hAnsi="宋体"/>
          <w:sz w:val="21"/>
          <w:szCs w:val="21"/>
        </w:rPr>
        <w:t>日</w:t>
      </w:r>
      <w:r>
        <w:rPr>
          <w:rFonts w:hint="eastAsia" w:ascii="宋体" w:hAnsi="宋体"/>
          <w:sz w:val="21"/>
          <w:szCs w:val="21"/>
        </w:rPr>
        <w:tab/>
      </w:r>
      <w:r>
        <w:rPr>
          <w:rFonts w:hint="eastAsia" w:ascii="宋体" w:hAnsi="宋体"/>
          <w:sz w:val="21"/>
          <w:szCs w:val="21"/>
        </w:rPr>
        <w:t>期：</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spacing w:line="276" w:lineRule="auto"/>
        <w:rPr>
          <w:rFonts w:ascii="宋体" w:hAnsi="宋体"/>
          <w:sz w:val="21"/>
          <w:szCs w:val="21"/>
        </w:rPr>
      </w:pPr>
      <w:r>
        <w:rPr>
          <w:rFonts w:hint="eastAsia" w:ascii="宋体" w:hAnsi="宋体"/>
          <w:sz w:val="21"/>
          <w:szCs w:val="21"/>
        </w:rPr>
        <w:t xml:space="preserve">    根据政府采购法律法规及相关要求和2020年</w:t>
      </w:r>
      <w:r>
        <w:rPr>
          <w:rFonts w:hint="eastAsia" w:ascii="宋体" w:hAnsi="宋体"/>
          <w:sz w:val="21"/>
          <w:szCs w:val="21"/>
          <w:lang w:eastAsia="zh-CN"/>
        </w:rPr>
        <w:t>德惠市</w:t>
      </w:r>
      <w:r>
        <w:rPr>
          <w:rFonts w:hint="eastAsia" w:ascii="宋体" w:hAnsi="宋体"/>
          <w:sz w:val="21"/>
          <w:szCs w:val="21"/>
        </w:rPr>
        <w:t>“政采云”电子卖场供应商征集入围的通知要求，确定</w:t>
      </w:r>
      <w:r>
        <w:rPr>
          <w:rFonts w:hint="eastAsia" w:ascii="宋体" w:hAnsi="宋体"/>
          <w:sz w:val="21"/>
          <w:szCs w:val="21"/>
          <w:u w:val="single"/>
        </w:rPr>
        <w:t xml:space="preserve">                        </w:t>
      </w:r>
      <w:r>
        <w:rPr>
          <w:rFonts w:hint="eastAsia" w:ascii="宋体" w:hAnsi="宋体"/>
          <w:sz w:val="21"/>
          <w:szCs w:val="21"/>
        </w:rPr>
        <w:t>（以下简称：乙方）为入围供应商。</w:t>
      </w:r>
    </w:p>
    <w:p>
      <w:pPr>
        <w:spacing w:line="276" w:lineRule="auto"/>
        <w:rPr>
          <w:rFonts w:ascii="宋体" w:hAnsi="宋体"/>
          <w:sz w:val="21"/>
          <w:szCs w:val="21"/>
        </w:rPr>
      </w:pPr>
      <w:r>
        <w:rPr>
          <w:rFonts w:hint="eastAsia" w:ascii="宋体" w:hAnsi="宋体"/>
          <w:sz w:val="21"/>
          <w:szCs w:val="21"/>
        </w:rPr>
        <w:t xml:space="preserve">    甲乙双方本着平等、自愿和诚实信用原则，经协商同意签署本协议，并达成以下条款。</w:t>
      </w:r>
    </w:p>
    <w:p>
      <w:pPr>
        <w:spacing w:line="276" w:lineRule="auto"/>
        <w:rPr>
          <w:rFonts w:ascii="宋体" w:hAnsi="宋体"/>
          <w:sz w:val="21"/>
          <w:szCs w:val="21"/>
        </w:rPr>
      </w:pPr>
      <w:r>
        <w:rPr>
          <w:rFonts w:hint="eastAsia" w:ascii="宋体" w:hAnsi="宋体"/>
          <w:sz w:val="21"/>
          <w:szCs w:val="21"/>
        </w:rPr>
        <w:t xml:space="preserve">    第一条本协议有效期至</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日，双方可视电子卖场运行情况延长协议的执行。乙方应根据承诺，及时向采购单位提供高质量商品及服务，不得提出本协议书内容之外的任何附加条件。</w:t>
      </w:r>
    </w:p>
    <w:p>
      <w:pPr>
        <w:spacing w:line="276" w:lineRule="auto"/>
        <w:rPr>
          <w:rFonts w:ascii="宋体" w:hAnsi="宋体"/>
          <w:sz w:val="21"/>
          <w:szCs w:val="21"/>
        </w:rPr>
      </w:pPr>
      <w:r>
        <w:rPr>
          <w:rFonts w:hint="eastAsia" w:ascii="宋体" w:hAnsi="宋体"/>
          <w:sz w:val="21"/>
          <w:szCs w:val="21"/>
        </w:rPr>
        <w:t xml:space="preserve">    第二条 服务范围</w:t>
      </w:r>
    </w:p>
    <w:p>
      <w:pPr>
        <w:spacing w:line="276" w:lineRule="auto"/>
        <w:ind w:firstLine="405"/>
        <w:rPr>
          <w:rFonts w:ascii="宋体" w:hAnsi="宋体"/>
          <w:sz w:val="21"/>
          <w:szCs w:val="21"/>
        </w:rPr>
      </w:pPr>
      <w:r>
        <w:rPr>
          <w:rFonts w:hint="eastAsia" w:ascii="宋体" w:hAnsi="宋体"/>
          <w:sz w:val="21"/>
          <w:szCs w:val="21"/>
        </w:rPr>
        <w:t>负责向</w:t>
      </w:r>
      <w:r>
        <w:rPr>
          <w:rFonts w:hint="eastAsia" w:ascii="宋体" w:hAnsi="宋体"/>
          <w:sz w:val="21"/>
          <w:szCs w:val="21"/>
          <w:lang w:eastAsia="zh-CN"/>
        </w:rPr>
        <w:t>的德惠市</w:t>
      </w:r>
      <w:r>
        <w:rPr>
          <w:rFonts w:hint="eastAsia" w:ascii="宋体" w:hAnsi="宋体"/>
          <w:sz w:val="21"/>
          <w:szCs w:val="21"/>
        </w:rPr>
        <w:t>本级国家机关、事业单位、民主党派和人民团体所属各单位，提供电子卖场相关产品的定点供应和售后服务。</w:t>
      </w:r>
    </w:p>
    <w:p>
      <w:pPr>
        <w:spacing w:line="276" w:lineRule="auto"/>
        <w:ind w:firstLine="405"/>
        <w:rPr>
          <w:rFonts w:ascii="宋体" w:hAnsi="宋体"/>
          <w:sz w:val="21"/>
          <w:szCs w:val="21"/>
        </w:rPr>
      </w:pPr>
      <w:r>
        <w:rPr>
          <w:rFonts w:hint="eastAsia" w:ascii="宋体" w:hAnsi="宋体"/>
          <w:sz w:val="21"/>
          <w:szCs w:val="21"/>
        </w:rPr>
        <w:t xml:space="preserve">    第三条 商品价格</w:t>
      </w:r>
    </w:p>
    <w:p>
      <w:pPr>
        <w:spacing w:line="276" w:lineRule="auto"/>
        <w:ind w:firstLine="420" w:firstLineChars="200"/>
        <w:rPr>
          <w:rFonts w:ascii="宋体" w:hAnsi="宋体"/>
          <w:sz w:val="21"/>
          <w:szCs w:val="21"/>
        </w:rPr>
      </w:pPr>
      <w:r>
        <w:rPr>
          <w:rFonts w:hint="eastAsia" w:ascii="宋体" w:hAnsi="宋体"/>
          <w:sz w:val="21"/>
          <w:szCs w:val="21"/>
        </w:rPr>
        <w:t>3.1 报价以产品综合折扣填报。</w:t>
      </w:r>
    </w:p>
    <w:p>
      <w:pPr>
        <w:spacing w:line="276" w:lineRule="auto"/>
        <w:rPr>
          <w:rFonts w:ascii="宋体" w:hAnsi="宋体"/>
          <w:sz w:val="21"/>
          <w:szCs w:val="21"/>
        </w:rPr>
      </w:pPr>
      <w:r>
        <w:rPr>
          <w:rFonts w:hint="eastAsia" w:ascii="宋体" w:hAnsi="宋体"/>
          <w:sz w:val="21"/>
          <w:szCs w:val="21"/>
        </w:rPr>
        <w:t xml:space="preserve">   折扣=</w:t>
      </w:r>
      <w:r>
        <w:rPr>
          <w:rFonts w:hint="eastAsia" w:ascii="宋体" w:hAnsi="宋体"/>
          <w:sz w:val="21"/>
          <w:szCs w:val="21"/>
          <w:lang w:eastAsia="zh-CN"/>
        </w:rPr>
        <w:t>德惠市</w:t>
      </w:r>
      <w:r>
        <w:rPr>
          <w:rFonts w:hint="eastAsia" w:ascii="宋体" w:hAnsi="宋体"/>
          <w:sz w:val="21"/>
          <w:szCs w:val="21"/>
        </w:rPr>
        <w:t>政府采购电子卖场系统价格/比价电商平台销售价格*100%，综合折扣=各品目折扣的算数平均值。</w:t>
      </w:r>
    </w:p>
    <w:p>
      <w:pPr>
        <w:spacing w:line="276" w:lineRule="auto"/>
        <w:ind w:firstLine="420" w:firstLineChars="200"/>
        <w:rPr>
          <w:rFonts w:ascii="宋体" w:hAnsi="宋体"/>
          <w:sz w:val="21"/>
          <w:szCs w:val="21"/>
        </w:rPr>
      </w:pPr>
      <w:r>
        <w:rPr>
          <w:rFonts w:hint="eastAsia" w:ascii="宋体" w:hAnsi="宋体"/>
          <w:sz w:val="21"/>
          <w:szCs w:val="21"/>
        </w:rPr>
        <w:t>3.2 供应商至少比其电商平台在销产品价格低2%（折扣≤98%），产品报价不高于其他同类采购渠道的价格，并以其同期的最低价格给采购人供货。</w:t>
      </w:r>
    </w:p>
    <w:p>
      <w:pPr>
        <w:spacing w:line="276" w:lineRule="auto"/>
        <w:ind w:firstLine="420" w:firstLineChars="200"/>
        <w:rPr>
          <w:rFonts w:ascii="宋体" w:hAnsi="宋体"/>
          <w:sz w:val="21"/>
          <w:szCs w:val="21"/>
        </w:rPr>
      </w:pPr>
      <w:r>
        <w:rPr>
          <w:rFonts w:hint="eastAsia" w:ascii="宋体" w:hAnsi="宋体"/>
          <w:sz w:val="21"/>
          <w:szCs w:val="21"/>
        </w:rPr>
        <w:t>3.3 供应商在电子卖场提供的每一款产品价格不高于</w:t>
      </w:r>
      <w:r>
        <w:rPr>
          <w:rFonts w:hint="eastAsia" w:ascii="宋体" w:hAnsi="宋体"/>
          <w:sz w:val="21"/>
          <w:szCs w:val="21"/>
          <w:lang w:eastAsia="zh-CN"/>
        </w:rPr>
        <w:t>德惠市</w:t>
      </w:r>
      <w:r>
        <w:rPr>
          <w:rFonts w:hint="eastAsia" w:ascii="宋体" w:hAnsi="宋体"/>
          <w:sz w:val="21"/>
          <w:szCs w:val="21"/>
        </w:rPr>
        <w:t>政府采购中心委托第三方机构调研的市场参考价。</w:t>
      </w:r>
    </w:p>
    <w:p>
      <w:pPr>
        <w:spacing w:line="276" w:lineRule="auto"/>
        <w:ind w:firstLine="420" w:firstLineChars="200"/>
        <w:rPr>
          <w:rFonts w:ascii="宋体" w:hAnsi="宋体"/>
          <w:sz w:val="21"/>
          <w:szCs w:val="21"/>
        </w:rPr>
      </w:pPr>
      <w:r>
        <w:rPr>
          <w:rFonts w:hint="eastAsia" w:ascii="宋体" w:hAnsi="宋体"/>
          <w:sz w:val="21"/>
          <w:szCs w:val="21"/>
        </w:rPr>
        <w:t>3.4 供应商不得在电子卖场提供虚假商品价格及商品库存。</w:t>
      </w:r>
    </w:p>
    <w:p>
      <w:pPr>
        <w:spacing w:line="276" w:lineRule="auto"/>
        <w:rPr>
          <w:rFonts w:ascii="宋体" w:hAnsi="宋体"/>
          <w:sz w:val="21"/>
          <w:szCs w:val="21"/>
        </w:rPr>
      </w:pPr>
      <w:r>
        <w:rPr>
          <w:rFonts w:hint="eastAsia" w:ascii="宋体" w:hAnsi="宋体"/>
          <w:sz w:val="21"/>
          <w:szCs w:val="21"/>
        </w:rPr>
        <w:t xml:space="preserve">    第四条 基本要求</w:t>
      </w:r>
    </w:p>
    <w:p>
      <w:pPr>
        <w:spacing w:line="276" w:lineRule="auto"/>
        <w:rPr>
          <w:rFonts w:ascii="宋体" w:hAnsi="宋体"/>
          <w:sz w:val="21"/>
          <w:szCs w:val="21"/>
        </w:rPr>
      </w:pPr>
      <w:r>
        <w:rPr>
          <w:rFonts w:hint="eastAsia" w:ascii="宋体" w:hAnsi="宋体"/>
          <w:sz w:val="21"/>
          <w:szCs w:val="21"/>
        </w:rPr>
        <w:t xml:space="preserve">    4.1 乙方提供的产品是自营产品，是同期面向其他消费群体、在市场公开销售、有销售记录、且在其电子商务平台销售量排前的产品，不针对政府提供“特供”“专供”产品。</w:t>
      </w:r>
    </w:p>
    <w:p>
      <w:pPr>
        <w:spacing w:line="276" w:lineRule="auto"/>
        <w:rPr>
          <w:rFonts w:ascii="宋体" w:hAnsi="宋体"/>
          <w:sz w:val="21"/>
          <w:szCs w:val="21"/>
        </w:rPr>
      </w:pPr>
      <w:r>
        <w:rPr>
          <w:rFonts w:hint="eastAsia" w:ascii="宋体" w:hAnsi="宋体"/>
          <w:sz w:val="21"/>
          <w:szCs w:val="21"/>
        </w:rPr>
        <w:t xml:space="preserve">    4.2 乙方按</w:t>
      </w:r>
      <w:r>
        <w:rPr>
          <w:rFonts w:hint="eastAsia" w:ascii="宋体" w:hAnsi="宋体"/>
          <w:sz w:val="21"/>
          <w:szCs w:val="21"/>
          <w:lang w:eastAsia="zh-CN"/>
        </w:rPr>
        <w:t>的德惠市</w:t>
      </w:r>
      <w:r>
        <w:rPr>
          <w:rFonts w:hint="eastAsia" w:ascii="宋体" w:hAnsi="宋体"/>
          <w:sz w:val="21"/>
          <w:szCs w:val="21"/>
        </w:rPr>
        <w:t>政府采购管理要求上架产品，对不适宜提供给政府行政事业单位使用的“超豪华”“奢侈”产品不予上架。</w:t>
      </w:r>
    </w:p>
    <w:p>
      <w:pPr>
        <w:spacing w:line="276" w:lineRule="auto"/>
        <w:rPr>
          <w:rFonts w:ascii="宋体" w:hAnsi="宋体"/>
          <w:sz w:val="21"/>
          <w:szCs w:val="21"/>
        </w:rPr>
      </w:pPr>
      <w:r>
        <w:rPr>
          <w:rFonts w:hint="eastAsia" w:ascii="宋体" w:hAnsi="宋体"/>
          <w:sz w:val="21"/>
          <w:szCs w:val="21"/>
        </w:rPr>
        <w:t xml:space="preserve">    4.3 乙方提供的产品为原厂原装、合法销售、质量保证、满足国家的强制性标准、符合国家三包政策的全新正品行货。</w:t>
      </w:r>
    </w:p>
    <w:p>
      <w:pPr>
        <w:spacing w:line="276" w:lineRule="auto"/>
        <w:rPr>
          <w:rFonts w:ascii="宋体" w:hAnsi="宋体"/>
          <w:sz w:val="21"/>
          <w:szCs w:val="21"/>
        </w:rPr>
      </w:pPr>
      <w:r>
        <w:rPr>
          <w:rFonts w:hint="eastAsia" w:ascii="宋体" w:hAnsi="宋体"/>
          <w:sz w:val="21"/>
          <w:szCs w:val="21"/>
        </w:rPr>
        <w:t xml:space="preserve">    4.4 乙方所出售的全部货物均采取妥善保护措施进行包装，包括但不限于适于长途运输和反复装卸，并且乙方应根据货物不同的特性和要求采取防潮、防雨、防锈、防震、防腐等保护措施，以保证货物安全无损地到达采购单位指定地点。乙方承担因包装不当导致交付的合同标的物受损的责任。乙方在交付产品的同时需向采购单位提供有关货物的附随资料，包括但不限于：商品目录、安装图纸、使用说明书、质量证明及其他技术资料。</w:t>
      </w:r>
    </w:p>
    <w:p>
      <w:pPr>
        <w:spacing w:line="276" w:lineRule="auto"/>
        <w:rPr>
          <w:rFonts w:ascii="宋体" w:hAnsi="宋体"/>
          <w:sz w:val="21"/>
          <w:szCs w:val="21"/>
        </w:rPr>
      </w:pPr>
      <w:r>
        <w:rPr>
          <w:rFonts w:hint="eastAsia" w:ascii="宋体" w:hAnsi="宋体"/>
          <w:sz w:val="21"/>
          <w:szCs w:val="21"/>
        </w:rPr>
        <w:t xml:space="preserve">    4.5 乙方负责货物的运输，运输过程中产生的货物损坏由乙方负责。</w:t>
      </w:r>
    </w:p>
    <w:p>
      <w:pPr>
        <w:spacing w:line="276" w:lineRule="auto"/>
        <w:rPr>
          <w:rFonts w:ascii="宋体" w:hAnsi="宋体"/>
          <w:sz w:val="21"/>
          <w:szCs w:val="21"/>
        </w:rPr>
      </w:pPr>
      <w:r>
        <w:rPr>
          <w:rFonts w:hint="eastAsia" w:ascii="宋体" w:hAnsi="宋体"/>
          <w:sz w:val="21"/>
          <w:szCs w:val="21"/>
        </w:rPr>
        <w:t xml:space="preserve">    4.6 乙方承诺所售商品，在不影响继续销售的前提下，自售出之日起 7 日内可以无理由退货，15 日内可以换货。因质量问题退货的，运输费由乙方承担。</w:t>
      </w:r>
    </w:p>
    <w:p>
      <w:pPr>
        <w:spacing w:line="276" w:lineRule="auto"/>
        <w:rPr>
          <w:rFonts w:ascii="宋体" w:hAnsi="宋体"/>
          <w:sz w:val="21"/>
          <w:szCs w:val="21"/>
        </w:rPr>
      </w:pPr>
      <w:r>
        <w:rPr>
          <w:rFonts w:hint="eastAsia" w:ascii="宋体" w:hAnsi="宋体"/>
          <w:sz w:val="21"/>
          <w:szCs w:val="21"/>
        </w:rPr>
        <w:t xml:space="preserve">    4.7 安装调试（如有）：乙方负责在采购单位指定的时间内，按照采购单位的要求完成货物的安装调试。乙方严格遵守安全法律法规，采取安全保障措施，保证人员安全。因乙方原因造成的人员伤亡和财产损失，均由乙方承担。</w:t>
      </w:r>
    </w:p>
    <w:p>
      <w:pPr>
        <w:spacing w:line="276" w:lineRule="auto"/>
        <w:rPr>
          <w:rFonts w:ascii="宋体" w:hAnsi="宋体"/>
          <w:sz w:val="21"/>
          <w:szCs w:val="21"/>
        </w:rPr>
      </w:pPr>
      <w:r>
        <w:rPr>
          <w:rFonts w:hint="eastAsia" w:ascii="宋体" w:hAnsi="宋体"/>
          <w:sz w:val="21"/>
          <w:szCs w:val="21"/>
        </w:rPr>
        <w:t xml:space="preserve">    第五条 费用结算</w:t>
      </w:r>
    </w:p>
    <w:p>
      <w:pPr>
        <w:spacing w:line="276" w:lineRule="auto"/>
        <w:rPr>
          <w:rFonts w:ascii="宋体" w:hAnsi="宋体"/>
          <w:sz w:val="21"/>
          <w:szCs w:val="21"/>
        </w:rPr>
      </w:pPr>
      <w:r>
        <w:rPr>
          <w:rFonts w:hint="eastAsia" w:ascii="宋体" w:hAnsi="宋体"/>
          <w:sz w:val="21"/>
          <w:szCs w:val="21"/>
        </w:rPr>
        <w:t xml:space="preserve">    5.1 结算时乙方应向采购单位提供下列单据：</w:t>
      </w:r>
    </w:p>
    <w:p>
      <w:pPr>
        <w:spacing w:line="276" w:lineRule="auto"/>
        <w:ind w:firstLine="420" w:firstLineChars="200"/>
        <w:rPr>
          <w:rFonts w:ascii="宋体" w:hAnsi="宋体"/>
          <w:sz w:val="21"/>
          <w:szCs w:val="21"/>
        </w:rPr>
      </w:pPr>
      <w:r>
        <w:rPr>
          <w:rFonts w:hint="eastAsia" w:ascii="宋体" w:hAnsi="宋体"/>
          <w:sz w:val="21"/>
          <w:szCs w:val="21"/>
        </w:rPr>
        <w:t>5.1.1 正规的、内容填写全面清楚的电子发票，如采购单位需要，乙方应开具纸质发票，采购单位未收到发票的，有权不予支付相应款项直至乙方提供合格发票，并不承担延迟付款责任。发票认证通过是付款的必要前提之一。</w:t>
      </w:r>
    </w:p>
    <w:p>
      <w:pPr>
        <w:spacing w:line="276" w:lineRule="auto"/>
        <w:ind w:firstLine="420" w:firstLineChars="200"/>
        <w:rPr>
          <w:rFonts w:ascii="宋体" w:hAnsi="宋体"/>
          <w:sz w:val="21"/>
          <w:szCs w:val="21"/>
        </w:rPr>
      </w:pPr>
      <w:r>
        <w:rPr>
          <w:rFonts w:hint="eastAsia" w:ascii="宋体" w:hAnsi="宋体"/>
          <w:sz w:val="21"/>
          <w:szCs w:val="21"/>
        </w:rPr>
        <w:t xml:space="preserve">5.1.2 </w:t>
      </w:r>
      <w:r>
        <w:rPr>
          <w:rFonts w:hint="eastAsia" w:ascii="宋体" w:hAnsi="宋体"/>
          <w:sz w:val="21"/>
          <w:szCs w:val="21"/>
          <w:lang w:eastAsia="zh-CN"/>
        </w:rPr>
        <w:t>德惠市</w:t>
      </w:r>
      <w:r>
        <w:rPr>
          <w:rFonts w:hint="eastAsia" w:ascii="宋体" w:hAnsi="宋体"/>
          <w:sz w:val="21"/>
          <w:szCs w:val="21"/>
        </w:rPr>
        <w:t>“政采云”电子卖场生成的合同、结算单（应标明商品品名、型号及商品数量等）、验收单。</w:t>
      </w:r>
    </w:p>
    <w:p>
      <w:pPr>
        <w:spacing w:line="276" w:lineRule="auto"/>
        <w:rPr>
          <w:rFonts w:ascii="宋体" w:hAnsi="宋体"/>
          <w:sz w:val="21"/>
          <w:szCs w:val="21"/>
        </w:rPr>
      </w:pPr>
      <w:r>
        <w:rPr>
          <w:rFonts w:hint="eastAsia" w:ascii="宋体" w:hAnsi="宋体"/>
          <w:sz w:val="21"/>
          <w:szCs w:val="21"/>
        </w:rPr>
        <w:t xml:space="preserve">    5.2 采购单位审核有关单据无误后，须按电子卖场管理规定向乙方支付有关费用，一律不得采用现金结算。</w:t>
      </w:r>
    </w:p>
    <w:p>
      <w:pPr>
        <w:spacing w:line="276" w:lineRule="auto"/>
        <w:rPr>
          <w:rFonts w:ascii="宋体" w:hAnsi="宋体"/>
          <w:sz w:val="21"/>
          <w:szCs w:val="21"/>
        </w:rPr>
      </w:pPr>
      <w:r>
        <w:rPr>
          <w:rFonts w:hint="eastAsia" w:ascii="宋体" w:hAnsi="宋体"/>
          <w:sz w:val="21"/>
          <w:szCs w:val="21"/>
        </w:rPr>
        <w:t xml:space="preserve">    5.3 结算方式：</w:t>
      </w:r>
    </w:p>
    <w:p>
      <w:pPr>
        <w:spacing w:line="276" w:lineRule="auto"/>
        <w:rPr>
          <w:rFonts w:ascii="宋体" w:hAnsi="宋体"/>
          <w:sz w:val="21"/>
          <w:szCs w:val="21"/>
        </w:rPr>
      </w:pPr>
      <w:r>
        <w:rPr>
          <w:rFonts w:hint="eastAsia" w:ascii="宋体" w:hAnsi="宋体"/>
          <w:sz w:val="21"/>
          <w:szCs w:val="21"/>
        </w:rPr>
        <w:t xml:space="preserve">    由采购单位按照财政资金管理相关规定进行支付。</w:t>
      </w:r>
    </w:p>
    <w:p>
      <w:pPr>
        <w:spacing w:line="276" w:lineRule="auto"/>
        <w:rPr>
          <w:rFonts w:ascii="宋体" w:hAnsi="宋体"/>
          <w:sz w:val="21"/>
          <w:szCs w:val="21"/>
        </w:rPr>
      </w:pPr>
      <w:r>
        <w:rPr>
          <w:rFonts w:hint="eastAsia" w:ascii="宋体" w:hAnsi="宋体"/>
          <w:sz w:val="21"/>
          <w:szCs w:val="21"/>
        </w:rPr>
        <w:t xml:space="preserve">    第六条 质量保证</w:t>
      </w:r>
    </w:p>
    <w:p>
      <w:pPr>
        <w:spacing w:line="276" w:lineRule="auto"/>
        <w:rPr>
          <w:rFonts w:ascii="宋体" w:hAnsi="宋体"/>
          <w:sz w:val="21"/>
          <w:szCs w:val="21"/>
        </w:rPr>
      </w:pPr>
      <w:r>
        <w:rPr>
          <w:rFonts w:hint="eastAsia" w:ascii="宋体" w:hAnsi="宋体"/>
          <w:sz w:val="21"/>
          <w:szCs w:val="21"/>
        </w:rPr>
        <w:t xml:space="preserve">    6.1 乙方应保证所供货物是全新且未使用过的，产品质量符合相关标准。乙方应保证其货物在正确安装、正常使用和保养条件下，在使用寿命期内具有满意的性能。在货物最终交付验收后的质量保证期内，乙方应对由于设计、工艺或材料等缺陷而产生的故障负责。</w:t>
      </w:r>
    </w:p>
    <w:p>
      <w:pPr>
        <w:spacing w:line="276" w:lineRule="auto"/>
        <w:rPr>
          <w:rFonts w:ascii="宋体" w:hAnsi="宋体"/>
          <w:sz w:val="21"/>
          <w:szCs w:val="21"/>
        </w:rPr>
      </w:pPr>
      <w:r>
        <w:rPr>
          <w:rFonts w:hint="eastAsia" w:ascii="宋体" w:hAnsi="宋体"/>
          <w:sz w:val="21"/>
          <w:szCs w:val="21"/>
        </w:rPr>
        <w:t xml:space="preserve">    6.2 质量保证期自采购单位填写到货验收合格或最终验收合格之日起，至质保期届满且经采购单位确认无任何质量问题时止。质量保证期一般按照国家规定或行业通用标准，如乙方承诺的质量保证期高于国家规定或行业通用标准的，以乙方承诺的质量保证期为准。</w:t>
      </w:r>
    </w:p>
    <w:p>
      <w:pPr>
        <w:spacing w:line="276" w:lineRule="auto"/>
        <w:rPr>
          <w:rFonts w:ascii="宋体" w:hAnsi="宋体"/>
          <w:sz w:val="21"/>
          <w:szCs w:val="21"/>
        </w:rPr>
      </w:pPr>
      <w:r>
        <w:rPr>
          <w:rFonts w:hint="eastAsia" w:ascii="宋体" w:hAnsi="宋体"/>
          <w:sz w:val="21"/>
          <w:szCs w:val="21"/>
        </w:rPr>
        <w:t xml:space="preserve">    6.3 在质量保证期内，如果货物的质量或规格与协议不符，或证实货物存在缺陷，包括潜在的缺陷或使用不符合要求的材料等，采购单位可以根据本协议第七条规定，向乙方提出补救措施或索赔。</w:t>
      </w:r>
    </w:p>
    <w:p>
      <w:pPr>
        <w:spacing w:line="276" w:lineRule="auto"/>
        <w:rPr>
          <w:rFonts w:ascii="宋体" w:hAnsi="宋体"/>
          <w:sz w:val="21"/>
          <w:szCs w:val="21"/>
        </w:rPr>
      </w:pPr>
      <w:r>
        <w:rPr>
          <w:rFonts w:hint="eastAsia" w:ascii="宋体" w:hAnsi="宋体"/>
          <w:sz w:val="21"/>
          <w:szCs w:val="21"/>
        </w:rPr>
        <w:t xml:space="preserve">    6.4 乙方在约定的时间内未能弥补缺陷，采购单位可采取必要的补救措施，但其风险和费用将由乙方承担，采购单位根据协议规定对乙方行使的其他权利不受影响。</w:t>
      </w:r>
    </w:p>
    <w:p>
      <w:pPr>
        <w:spacing w:line="276" w:lineRule="auto"/>
        <w:rPr>
          <w:rFonts w:ascii="宋体" w:hAnsi="宋体"/>
          <w:sz w:val="21"/>
          <w:szCs w:val="21"/>
        </w:rPr>
      </w:pPr>
      <w:r>
        <w:rPr>
          <w:rFonts w:hint="eastAsia" w:ascii="宋体" w:hAnsi="宋体"/>
          <w:sz w:val="21"/>
          <w:szCs w:val="21"/>
        </w:rPr>
        <w:t xml:space="preserve">    第七条 补救措施和索赔</w:t>
      </w:r>
    </w:p>
    <w:p>
      <w:pPr>
        <w:spacing w:line="276" w:lineRule="auto"/>
        <w:rPr>
          <w:rFonts w:ascii="宋体" w:hAnsi="宋体"/>
          <w:sz w:val="21"/>
          <w:szCs w:val="21"/>
        </w:rPr>
      </w:pPr>
      <w:r>
        <w:rPr>
          <w:rFonts w:hint="eastAsia" w:ascii="宋体" w:hAnsi="宋体"/>
          <w:sz w:val="21"/>
          <w:szCs w:val="21"/>
        </w:rPr>
        <w:t xml:space="preserve">    7.1 采购单位有权根据质量检测部门出具的检验证书向乙方提出索赔。</w:t>
      </w:r>
    </w:p>
    <w:p>
      <w:pPr>
        <w:spacing w:line="276" w:lineRule="auto"/>
        <w:rPr>
          <w:rFonts w:ascii="宋体" w:hAnsi="宋体"/>
          <w:sz w:val="21"/>
          <w:szCs w:val="21"/>
        </w:rPr>
      </w:pPr>
      <w:r>
        <w:rPr>
          <w:rFonts w:hint="eastAsia" w:ascii="宋体" w:hAnsi="宋体"/>
          <w:sz w:val="21"/>
          <w:szCs w:val="21"/>
        </w:rPr>
        <w:t xml:space="preserve">    7.2 在质量保证期内，如果乙方对缺陷商品负有责任而采购单位提出索赔，乙方应按照采购单位同意的下列一种或多种方式解决索赔事宜:</w:t>
      </w:r>
    </w:p>
    <w:p>
      <w:pPr>
        <w:spacing w:line="276" w:lineRule="auto"/>
        <w:ind w:firstLine="420" w:firstLineChars="200"/>
        <w:rPr>
          <w:rFonts w:ascii="宋体" w:hAnsi="宋体"/>
          <w:sz w:val="21"/>
          <w:szCs w:val="21"/>
        </w:rPr>
      </w:pPr>
      <w:r>
        <w:rPr>
          <w:rFonts w:hint="eastAsia" w:ascii="宋体" w:hAnsi="宋体"/>
          <w:sz w:val="21"/>
          <w:szCs w:val="21"/>
        </w:rPr>
        <w:t>7.2.1 乙方同意退货并将货款退还给采购单位，由此发生的一切费用和损失由乙方承担。</w:t>
      </w:r>
    </w:p>
    <w:p>
      <w:pPr>
        <w:spacing w:line="276" w:lineRule="auto"/>
        <w:ind w:firstLine="420" w:firstLineChars="200"/>
        <w:rPr>
          <w:rFonts w:ascii="宋体" w:hAnsi="宋体"/>
          <w:sz w:val="21"/>
          <w:szCs w:val="21"/>
        </w:rPr>
      </w:pPr>
      <w:r>
        <w:rPr>
          <w:rFonts w:hint="eastAsia" w:ascii="宋体" w:hAnsi="宋体"/>
          <w:sz w:val="21"/>
          <w:szCs w:val="21"/>
        </w:rPr>
        <w:t>7.2.2 根据货物的质量状况以及采购单位所遭受的损失，经过甲乙双方商定降低货物的价格。</w:t>
      </w:r>
    </w:p>
    <w:p>
      <w:pPr>
        <w:spacing w:line="276" w:lineRule="auto"/>
        <w:ind w:firstLine="420" w:firstLineChars="200"/>
        <w:rPr>
          <w:rFonts w:ascii="宋体" w:hAnsi="宋体"/>
          <w:sz w:val="21"/>
          <w:szCs w:val="21"/>
        </w:rPr>
      </w:pPr>
      <w:r>
        <w:rPr>
          <w:rFonts w:hint="eastAsia" w:ascii="宋体" w:hAnsi="宋体"/>
          <w:sz w:val="21"/>
          <w:szCs w:val="21"/>
        </w:rPr>
        <w:t>7.2.3 乙方接到采购单位通知后，应在约定时间内负责采用符合合同规定的规格、质量和性能要求的新零件、部件和设备来更换有缺陷的部分或修补缺陷部分，但其费用以及是否在质量保证期基础上相应延长按双方协商约定进行。</w:t>
      </w:r>
    </w:p>
    <w:p>
      <w:pPr>
        <w:spacing w:line="276" w:lineRule="auto"/>
        <w:ind w:firstLine="420" w:firstLineChars="200"/>
        <w:rPr>
          <w:rFonts w:ascii="宋体" w:hAnsi="宋体"/>
          <w:sz w:val="21"/>
          <w:szCs w:val="21"/>
        </w:rPr>
      </w:pPr>
      <w:r>
        <w:rPr>
          <w:rFonts w:hint="eastAsia" w:ascii="宋体" w:hAnsi="宋体"/>
          <w:sz w:val="21"/>
          <w:szCs w:val="21"/>
        </w:rPr>
        <w:t>7.2.4 如因乙方所供的商品质量不符合相关标准而使甲方遭受了财产损害和人身损害，甲方有权请求乙方对其进行赔偿。</w:t>
      </w:r>
    </w:p>
    <w:p>
      <w:pPr>
        <w:spacing w:line="276" w:lineRule="auto"/>
        <w:rPr>
          <w:rFonts w:ascii="宋体" w:hAnsi="宋体"/>
          <w:sz w:val="21"/>
          <w:szCs w:val="21"/>
        </w:rPr>
      </w:pPr>
      <w:r>
        <w:rPr>
          <w:rFonts w:hint="eastAsia" w:ascii="宋体" w:hAnsi="宋体"/>
          <w:sz w:val="21"/>
          <w:szCs w:val="21"/>
        </w:rPr>
        <w:t xml:space="preserve">    7.3 如果在采购单位发出索赔通知后十天内乙方未作答复，上述索赔应视为被乙方接受。</w:t>
      </w:r>
    </w:p>
    <w:p>
      <w:pPr>
        <w:spacing w:line="276" w:lineRule="auto"/>
        <w:rPr>
          <w:rFonts w:ascii="宋体" w:hAnsi="宋体"/>
          <w:sz w:val="21"/>
          <w:szCs w:val="21"/>
        </w:rPr>
      </w:pPr>
      <w:r>
        <w:rPr>
          <w:rFonts w:hint="eastAsia" w:ascii="宋体" w:hAnsi="宋体"/>
          <w:sz w:val="21"/>
          <w:szCs w:val="21"/>
        </w:rPr>
        <w:t xml:space="preserve">    第八条 履约延误</w:t>
      </w:r>
    </w:p>
    <w:p>
      <w:pPr>
        <w:spacing w:line="276" w:lineRule="auto"/>
        <w:rPr>
          <w:rFonts w:ascii="宋体" w:hAnsi="宋体"/>
          <w:sz w:val="21"/>
          <w:szCs w:val="21"/>
        </w:rPr>
      </w:pPr>
      <w:r>
        <w:rPr>
          <w:rFonts w:hint="eastAsia" w:ascii="宋体" w:hAnsi="宋体"/>
          <w:sz w:val="21"/>
          <w:szCs w:val="21"/>
        </w:rPr>
        <w:t xml:space="preserve">    8.1 乙方应按照采购合同（或订单）规定的时间、地点交货和提供服务。</w:t>
      </w:r>
    </w:p>
    <w:p>
      <w:pPr>
        <w:spacing w:line="276" w:lineRule="auto"/>
        <w:rPr>
          <w:rFonts w:ascii="宋体" w:hAnsi="宋体"/>
          <w:sz w:val="21"/>
          <w:szCs w:val="21"/>
        </w:rPr>
      </w:pPr>
      <w:r>
        <w:rPr>
          <w:rFonts w:hint="eastAsia" w:ascii="宋体" w:hAnsi="宋体"/>
          <w:sz w:val="21"/>
          <w:szCs w:val="21"/>
        </w:rPr>
        <w:t xml:space="preserve">    8.2 在履行采购合同（或订单）过程中，如果乙方遇到妨碍按时交货和提供服务的情况时，应及时将拖延的事实、可能拖延的期限和理由通知采购单位。采购单位在收到乙方通知后，应尽快对情况进行评价，并确定是否同意延长交货时间或延期提供服务。</w:t>
      </w:r>
    </w:p>
    <w:p>
      <w:pPr>
        <w:spacing w:line="276" w:lineRule="auto"/>
        <w:rPr>
          <w:rFonts w:ascii="宋体" w:hAnsi="宋体"/>
          <w:sz w:val="21"/>
          <w:szCs w:val="21"/>
        </w:rPr>
      </w:pPr>
      <w:r>
        <w:rPr>
          <w:rFonts w:hint="eastAsia" w:ascii="宋体" w:hAnsi="宋体"/>
          <w:sz w:val="21"/>
          <w:szCs w:val="21"/>
        </w:rPr>
        <w:t xml:space="preserve">    8.3 如乙方无正当理由而拖延交货，经协商无效，采购单位有权追究乙方的违约责任。有权申请甲方扣除乙方履约保证金作为补偿，履约保证金不足以扣除的，采购单位有权从货款中扣除。乙方须向甲方补齐履约保证金。</w:t>
      </w:r>
    </w:p>
    <w:p>
      <w:pPr>
        <w:spacing w:line="276" w:lineRule="auto"/>
        <w:rPr>
          <w:rFonts w:ascii="宋体" w:hAnsi="宋体"/>
          <w:sz w:val="21"/>
          <w:szCs w:val="21"/>
        </w:rPr>
      </w:pPr>
      <w:r>
        <w:rPr>
          <w:rFonts w:hint="eastAsia" w:ascii="宋体" w:hAnsi="宋体"/>
          <w:sz w:val="21"/>
          <w:szCs w:val="21"/>
        </w:rPr>
        <w:t xml:space="preserve">    8.4 如采购单位需求错误或者无故不签收(不验收)，可提请甲方介入协调。</w:t>
      </w:r>
    </w:p>
    <w:p>
      <w:pPr>
        <w:spacing w:line="276" w:lineRule="auto"/>
        <w:rPr>
          <w:rFonts w:ascii="宋体" w:hAnsi="宋体"/>
          <w:sz w:val="21"/>
          <w:szCs w:val="21"/>
        </w:rPr>
      </w:pPr>
      <w:r>
        <w:rPr>
          <w:rFonts w:hint="eastAsia" w:ascii="宋体" w:hAnsi="宋体"/>
          <w:sz w:val="21"/>
          <w:szCs w:val="21"/>
        </w:rPr>
        <w:t xml:space="preserve">    第九条 不可抗力</w:t>
      </w:r>
    </w:p>
    <w:p>
      <w:pPr>
        <w:spacing w:line="276" w:lineRule="auto"/>
        <w:rPr>
          <w:rFonts w:ascii="宋体" w:hAnsi="宋体"/>
          <w:sz w:val="21"/>
          <w:szCs w:val="21"/>
        </w:rPr>
      </w:pPr>
      <w:r>
        <w:rPr>
          <w:rFonts w:hint="eastAsia" w:ascii="宋体" w:hAnsi="宋体"/>
          <w:sz w:val="21"/>
          <w:szCs w:val="21"/>
        </w:rPr>
        <w:t xml:space="preserve">    9.1 如果协议各方因不可抗力而导致协议实施延误或不能履行协议义务，不承担误期赔偿或不能履行协议义务的责任。</w:t>
      </w:r>
    </w:p>
    <w:p>
      <w:pPr>
        <w:spacing w:line="276" w:lineRule="auto"/>
        <w:rPr>
          <w:rFonts w:ascii="宋体" w:hAnsi="宋体"/>
          <w:sz w:val="21"/>
          <w:szCs w:val="21"/>
        </w:rPr>
      </w:pPr>
      <w:r>
        <w:rPr>
          <w:rFonts w:hint="eastAsia" w:ascii="宋体" w:hAnsi="宋体"/>
          <w:sz w:val="21"/>
          <w:szCs w:val="21"/>
        </w:rPr>
        <w:t xml:space="preserve">    9.2 本条所述的“不可抗力”是指双方不可预见、不可避免、不可克服的事件，但不包括双方的违约或疏忽。这些事件包括但不限于:战争、严重火灭、洪水、台风、地震、国家政策变化等。</w:t>
      </w:r>
    </w:p>
    <w:p>
      <w:pPr>
        <w:spacing w:line="276" w:lineRule="auto"/>
        <w:rPr>
          <w:rFonts w:ascii="宋体" w:hAnsi="宋体"/>
          <w:sz w:val="21"/>
          <w:szCs w:val="21"/>
        </w:rPr>
      </w:pPr>
      <w:r>
        <w:rPr>
          <w:rFonts w:hint="eastAsia" w:ascii="宋体" w:hAnsi="宋体"/>
          <w:sz w:val="21"/>
          <w:szCs w:val="21"/>
        </w:rPr>
        <w:t xml:space="preserve">    9.3 在不可抗力事件发生后，当事方应尽快以书面形式将不可抗力的情况和原因通知对方。各方应尽可能继续履行协议义务，并积极寻求采取合理的措施履行不受不可抗力影响的事项。协议各方应通过友好协商，在合理的时间内达成进一步履行协议。</w:t>
      </w:r>
    </w:p>
    <w:p>
      <w:pPr>
        <w:spacing w:line="276" w:lineRule="auto"/>
        <w:rPr>
          <w:rFonts w:ascii="宋体" w:hAnsi="宋体"/>
          <w:sz w:val="21"/>
          <w:szCs w:val="21"/>
        </w:rPr>
      </w:pPr>
      <w:r>
        <w:rPr>
          <w:rFonts w:hint="eastAsia" w:ascii="宋体" w:hAnsi="宋体"/>
          <w:sz w:val="21"/>
          <w:szCs w:val="21"/>
        </w:rPr>
        <w:t xml:space="preserve">    第十条 争议的解决</w:t>
      </w:r>
    </w:p>
    <w:p>
      <w:pPr>
        <w:spacing w:line="276" w:lineRule="auto"/>
        <w:rPr>
          <w:rFonts w:ascii="宋体" w:hAnsi="宋体"/>
          <w:sz w:val="21"/>
          <w:szCs w:val="21"/>
        </w:rPr>
      </w:pPr>
      <w:r>
        <w:rPr>
          <w:rFonts w:hint="eastAsia" w:ascii="宋体" w:hAnsi="宋体"/>
          <w:sz w:val="21"/>
          <w:szCs w:val="21"/>
        </w:rPr>
        <w:t xml:space="preserve">    在发生所供商品的质量、售后服务等问题时，采购单位有权直接向乙方索赔，签订必要的书面处理协议。如协商开始十天内仍不能解决的，任何一方有权在采购单位所在地采用仲裁的途径解决。</w:t>
      </w:r>
    </w:p>
    <w:p>
      <w:pPr>
        <w:spacing w:line="276" w:lineRule="auto"/>
        <w:rPr>
          <w:rFonts w:ascii="宋体" w:hAnsi="宋体"/>
          <w:sz w:val="21"/>
          <w:szCs w:val="21"/>
        </w:rPr>
      </w:pPr>
      <w:r>
        <w:rPr>
          <w:rFonts w:hint="eastAsia" w:ascii="宋体" w:hAnsi="宋体"/>
          <w:sz w:val="21"/>
          <w:szCs w:val="21"/>
        </w:rPr>
        <w:t xml:space="preserve">    第十一条 其他约定</w:t>
      </w:r>
    </w:p>
    <w:p>
      <w:pPr>
        <w:spacing w:line="276" w:lineRule="auto"/>
        <w:rPr>
          <w:rFonts w:ascii="宋体" w:hAnsi="宋体"/>
          <w:sz w:val="21"/>
          <w:szCs w:val="21"/>
        </w:rPr>
      </w:pPr>
      <w:r>
        <w:rPr>
          <w:rFonts w:hint="eastAsia" w:ascii="宋体" w:hAnsi="宋体"/>
          <w:sz w:val="21"/>
          <w:szCs w:val="21"/>
        </w:rPr>
        <w:t xml:space="preserve">    11.1 乙方保证向采购单位交付的货物、软件、技术资料等，不会侵犯任何第三人的专利权、著作权、商标权、商业秘密、其他知识产权或者其他民事权利。如乙方违反上述规定，则乙方应负责消除采购单位拥有并使用乙方交付的货物、软件、技术资料等所存在的全部法律障碍，并赔偿采购单位的损失。</w:t>
      </w:r>
    </w:p>
    <w:p>
      <w:pPr>
        <w:spacing w:line="276" w:lineRule="auto"/>
        <w:rPr>
          <w:rFonts w:ascii="宋体" w:hAnsi="宋体"/>
          <w:sz w:val="21"/>
          <w:szCs w:val="21"/>
        </w:rPr>
      </w:pPr>
      <w:r>
        <w:rPr>
          <w:rFonts w:hint="eastAsia" w:ascii="宋体" w:hAnsi="宋体"/>
          <w:sz w:val="21"/>
          <w:szCs w:val="21"/>
        </w:rPr>
        <w:t xml:space="preserve">    11.2 如因改革需要、政策规定、采购目录及采购限额标准调整，导致产品、交易项目、乙方资格发生变化甚至取消的，从其规定。</w:t>
      </w:r>
    </w:p>
    <w:p>
      <w:pPr>
        <w:spacing w:line="276" w:lineRule="auto"/>
        <w:rPr>
          <w:rFonts w:ascii="宋体" w:hAnsi="宋体"/>
          <w:sz w:val="21"/>
          <w:szCs w:val="21"/>
        </w:rPr>
      </w:pPr>
      <w:r>
        <w:rPr>
          <w:rFonts w:hint="eastAsia" w:ascii="宋体" w:hAnsi="宋体"/>
          <w:sz w:val="21"/>
          <w:szCs w:val="21"/>
        </w:rPr>
        <w:t xml:space="preserve">    11.3 本项目应用甲方电子卖场进行采购及日常管理，若甲方或者相关监督管理部门对电子卖场平台管理有新的规定或操作规程出台时，乙方应依照执行。</w:t>
      </w:r>
    </w:p>
    <w:p>
      <w:pPr>
        <w:spacing w:line="276" w:lineRule="auto"/>
        <w:rPr>
          <w:rFonts w:ascii="宋体" w:hAnsi="宋体"/>
          <w:sz w:val="21"/>
          <w:szCs w:val="21"/>
        </w:rPr>
      </w:pPr>
      <w:r>
        <w:rPr>
          <w:rFonts w:hint="eastAsia" w:ascii="宋体" w:hAnsi="宋体"/>
          <w:sz w:val="21"/>
          <w:szCs w:val="21"/>
        </w:rPr>
        <w:t xml:space="preserve">    11.4 乙方应对向其购货的采购单位建立档案，记录各采购单位的采购情况，如有必要，应按照甲方的要求提供各类报表。</w:t>
      </w:r>
    </w:p>
    <w:p>
      <w:pPr>
        <w:spacing w:line="276" w:lineRule="auto"/>
        <w:rPr>
          <w:rFonts w:ascii="宋体" w:hAnsi="宋体"/>
          <w:sz w:val="21"/>
          <w:szCs w:val="21"/>
        </w:rPr>
      </w:pPr>
      <w:r>
        <w:rPr>
          <w:rFonts w:hint="eastAsia" w:ascii="宋体" w:hAnsi="宋体"/>
          <w:sz w:val="21"/>
          <w:szCs w:val="21"/>
        </w:rPr>
        <w:t xml:space="preserve">    11.5 甲方将不定期地对电子卖场商品价格、供应商履约情况进行抽查。</w:t>
      </w:r>
    </w:p>
    <w:p>
      <w:pPr>
        <w:spacing w:line="276" w:lineRule="auto"/>
        <w:rPr>
          <w:rFonts w:ascii="宋体" w:hAnsi="宋体"/>
          <w:sz w:val="21"/>
          <w:szCs w:val="21"/>
        </w:rPr>
      </w:pPr>
      <w:r>
        <w:rPr>
          <w:rFonts w:hint="eastAsia" w:ascii="宋体" w:hAnsi="宋体"/>
          <w:sz w:val="21"/>
          <w:szCs w:val="21"/>
        </w:rPr>
        <w:t xml:space="preserve">    第十二条 违约处理</w:t>
      </w:r>
    </w:p>
    <w:p>
      <w:pPr>
        <w:spacing w:line="276" w:lineRule="auto"/>
        <w:rPr>
          <w:rFonts w:ascii="宋体" w:hAnsi="宋体"/>
          <w:sz w:val="21"/>
          <w:szCs w:val="21"/>
        </w:rPr>
      </w:pPr>
      <w:r>
        <w:rPr>
          <w:rFonts w:hint="eastAsia" w:ascii="宋体" w:hAnsi="宋体"/>
          <w:sz w:val="21"/>
          <w:szCs w:val="21"/>
        </w:rPr>
        <w:t xml:space="preserve">    12.1在甲方对乙方违约而采取的任何补救措施不受影响的情况下，甲方可在下列情况下终止部分或全部协议，并向乙方发出书面通知书。</w:t>
      </w:r>
    </w:p>
    <w:p>
      <w:pPr>
        <w:spacing w:line="276" w:lineRule="auto"/>
        <w:ind w:firstLine="420" w:firstLineChars="200"/>
        <w:rPr>
          <w:rFonts w:ascii="宋体" w:hAnsi="宋体"/>
          <w:sz w:val="21"/>
          <w:szCs w:val="21"/>
        </w:rPr>
      </w:pPr>
      <w:r>
        <w:rPr>
          <w:rFonts w:hint="eastAsia" w:ascii="宋体" w:hAnsi="宋体"/>
          <w:sz w:val="21"/>
          <w:szCs w:val="21"/>
        </w:rPr>
        <w:t>12.1.1 乙方提供的商品质量，配置不符合国家规定和协议承诺的标准。</w:t>
      </w:r>
    </w:p>
    <w:p>
      <w:pPr>
        <w:spacing w:line="276" w:lineRule="auto"/>
        <w:ind w:firstLine="420" w:firstLineChars="200"/>
        <w:rPr>
          <w:rFonts w:ascii="宋体" w:hAnsi="宋体"/>
          <w:sz w:val="21"/>
          <w:szCs w:val="21"/>
        </w:rPr>
      </w:pPr>
      <w:r>
        <w:rPr>
          <w:rFonts w:hint="eastAsia" w:ascii="宋体" w:hAnsi="宋体"/>
          <w:sz w:val="21"/>
          <w:szCs w:val="21"/>
        </w:rPr>
        <w:t>12.1.2 乙方没有按协议承诺的时间供货，维修或提供其他服务。</w:t>
      </w:r>
    </w:p>
    <w:p>
      <w:pPr>
        <w:spacing w:line="276" w:lineRule="auto"/>
        <w:ind w:firstLine="420" w:firstLineChars="200"/>
        <w:rPr>
          <w:rFonts w:ascii="宋体" w:hAnsi="宋体"/>
          <w:sz w:val="21"/>
          <w:szCs w:val="21"/>
        </w:rPr>
      </w:pPr>
      <w:r>
        <w:rPr>
          <w:rFonts w:hint="eastAsia" w:ascii="宋体" w:hAnsi="宋体"/>
          <w:sz w:val="21"/>
          <w:szCs w:val="21"/>
        </w:rPr>
        <w:t>12.1.3 乙方没有按协议承诺的价格或优惠率签订合同并供货。</w:t>
      </w:r>
    </w:p>
    <w:p>
      <w:pPr>
        <w:spacing w:line="276" w:lineRule="auto"/>
        <w:ind w:firstLine="420" w:firstLineChars="200"/>
        <w:rPr>
          <w:rFonts w:ascii="宋体" w:hAnsi="宋体"/>
          <w:sz w:val="21"/>
          <w:szCs w:val="21"/>
        </w:rPr>
      </w:pPr>
      <w:r>
        <w:rPr>
          <w:rFonts w:hint="eastAsia" w:ascii="宋体" w:hAnsi="宋体"/>
          <w:sz w:val="21"/>
          <w:szCs w:val="21"/>
        </w:rPr>
        <w:t>12.1.4 乙方无故不提供协议范围内部分型号的商品。</w:t>
      </w:r>
    </w:p>
    <w:p>
      <w:pPr>
        <w:spacing w:line="276" w:lineRule="auto"/>
        <w:ind w:firstLine="420" w:firstLineChars="200"/>
        <w:rPr>
          <w:rFonts w:ascii="宋体" w:hAnsi="宋体"/>
          <w:sz w:val="21"/>
          <w:szCs w:val="21"/>
        </w:rPr>
      </w:pPr>
      <w:r>
        <w:rPr>
          <w:rFonts w:hint="eastAsia" w:ascii="宋体" w:hAnsi="宋体"/>
          <w:sz w:val="21"/>
          <w:szCs w:val="21"/>
        </w:rPr>
        <w:t>12.1.5 违反本协议和相关承诺的其他情形。</w:t>
      </w:r>
    </w:p>
    <w:p>
      <w:pPr>
        <w:spacing w:line="276" w:lineRule="auto"/>
        <w:rPr>
          <w:rFonts w:ascii="宋体" w:hAnsi="宋体"/>
          <w:color w:val="000000"/>
          <w:sz w:val="21"/>
          <w:szCs w:val="21"/>
        </w:rPr>
      </w:pPr>
      <w:r>
        <w:rPr>
          <w:rFonts w:hint="eastAsia" w:ascii="宋体" w:hAnsi="宋体"/>
          <w:sz w:val="21"/>
          <w:szCs w:val="21"/>
        </w:rPr>
        <w:t xml:space="preserve">  </w:t>
      </w:r>
      <w:r>
        <w:rPr>
          <w:rFonts w:hint="eastAsia" w:ascii="宋体" w:hAnsi="宋体"/>
          <w:color w:val="000000"/>
          <w:sz w:val="21"/>
          <w:szCs w:val="21"/>
        </w:rPr>
        <w:t xml:space="preserve">  12.2 乙方应遵守</w:t>
      </w:r>
      <w:r>
        <w:rPr>
          <w:rFonts w:hint="eastAsia" w:ascii="宋体" w:hAnsi="宋体"/>
          <w:color w:val="000000"/>
          <w:sz w:val="21"/>
          <w:szCs w:val="21"/>
          <w:lang w:eastAsia="zh-CN"/>
        </w:rPr>
        <w:t>德惠市</w:t>
      </w:r>
      <w:r>
        <w:rPr>
          <w:rFonts w:hint="eastAsia" w:ascii="宋体" w:hAnsi="宋体"/>
          <w:color w:val="000000"/>
          <w:sz w:val="21"/>
          <w:szCs w:val="21"/>
        </w:rPr>
        <w:t>政府采购电子卖场管理办法。如乙方违反规定，甲方有权根据以上规定对其进行处理。</w:t>
      </w:r>
    </w:p>
    <w:p>
      <w:pPr>
        <w:spacing w:line="276" w:lineRule="auto"/>
        <w:rPr>
          <w:rFonts w:ascii="宋体" w:hAnsi="宋体"/>
          <w:sz w:val="21"/>
          <w:szCs w:val="21"/>
        </w:rPr>
      </w:pPr>
      <w:r>
        <w:rPr>
          <w:rFonts w:hint="eastAsia" w:ascii="宋体" w:hAnsi="宋体"/>
          <w:sz w:val="21"/>
          <w:szCs w:val="21"/>
        </w:rPr>
        <w:t xml:space="preserve">    12.3 采购单位及其人员，不得向乙方提出超出入围框架协议（或合同）的其他要求，如有违反，乙方应及时将情况报送甲方。</w:t>
      </w:r>
    </w:p>
    <w:p>
      <w:pPr>
        <w:spacing w:line="276" w:lineRule="auto"/>
        <w:rPr>
          <w:rFonts w:ascii="宋体" w:hAnsi="宋体"/>
          <w:sz w:val="21"/>
          <w:szCs w:val="21"/>
        </w:rPr>
      </w:pPr>
      <w:r>
        <w:rPr>
          <w:rFonts w:hint="eastAsia" w:ascii="宋体" w:hAnsi="宋体"/>
          <w:sz w:val="21"/>
          <w:szCs w:val="21"/>
        </w:rPr>
        <w:t xml:space="preserve">    12.4 如果甲方根据上述的规定，终止了部分协议的，乙方应继续执行协议中未终止的部分。</w:t>
      </w:r>
    </w:p>
    <w:p>
      <w:pPr>
        <w:spacing w:line="276" w:lineRule="auto"/>
        <w:rPr>
          <w:rFonts w:ascii="宋体" w:hAnsi="宋体"/>
          <w:sz w:val="21"/>
          <w:szCs w:val="21"/>
        </w:rPr>
      </w:pPr>
      <w:r>
        <w:rPr>
          <w:rFonts w:hint="eastAsia" w:ascii="宋体" w:hAnsi="宋体"/>
          <w:sz w:val="21"/>
          <w:szCs w:val="21"/>
        </w:rPr>
        <w:t xml:space="preserve">    12.5 如果乙方在履行协议过程中有不正当竞争等违法行为，甲方有权提前解除协议，并按《中华人民共和国反不正当竞争法》等移交有关部门追究其法律责任。</w:t>
      </w:r>
    </w:p>
    <w:p>
      <w:pPr>
        <w:spacing w:line="276" w:lineRule="auto"/>
        <w:rPr>
          <w:rFonts w:ascii="宋体" w:hAnsi="宋体"/>
          <w:sz w:val="21"/>
          <w:szCs w:val="21"/>
        </w:rPr>
      </w:pPr>
      <w:r>
        <w:rPr>
          <w:rFonts w:hint="eastAsia" w:ascii="宋体" w:hAnsi="宋体"/>
          <w:sz w:val="21"/>
          <w:szCs w:val="21"/>
        </w:rPr>
        <w:t xml:space="preserve">    第十三条 协议的生效</w:t>
      </w:r>
    </w:p>
    <w:p>
      <w:pPr>
        <w:spacing w:line="276" w:lineRule="auto"/>
        <w:rPr>
          <w:rFonts w:ascii="宋体" w:hAnsi="宋体"/>
          <w:sz w:val="21"/>
          <w:szCs w:val="21"/>
        </w:rPr>
      </w:pPr>
      <w:r>
        <w:rPr>
          <w:rFonts w:hint="eastAsia" w:ascii="宋体" w:hAnsi="宋体"/>
          <w:sz w:val="21"/>
          <w:szCs w:val="21"/>
        </w:rPr>
        <w:t xml:space="preserve">    13.1 本协议经甲乙双方法定代表人或其授权代表签字盖章后生效。</w:t>
      </w:r>
    </w:p>
    <w:p>
      <w:pPr>
        <w:spacing w:line="276" w:lineRule="auto"/>
        <w:rPr>
          <w:rFonts w:ascii="宋体" w:hAnsi="宋体"/>
          <w:sz w:val="21"/>
          <w:szCs w:val="21"/>
        </w:rPr>
      </w:pPr>
      <w:r>
        <w:rPr>
          <w:rFonts w:hint="eastAsia" w:ascii="宋体" w:hAnsi="宋体"/>
          <w:sz w:val="21"/>
          <w:szCs w:val="21"/>
        </w:rPr>
        <w:t xml:space="preserve">    13.2协议履行期内甲乙双方均不得随意变更或解除协议。协议书若有未尽事宜，需经双方共同协商，作出补充规定，补充规定与本协议书有同等法律效力。</w:t>
      </w:r>
    </w:p>
    <w:p>
      <w:pPr>
        <w:spacing w:line="276" w:lineRule="auto"/>
        <w:rPr>
          <w:rFonts w:ascii="宋体" w:hAnsi="宋体"/>
          <w:sz w:val="21"/>
          <w:szCs w:val="21"/>
        </w:rPr>
      </w:pPr>
      <w:r>
        <w:rPr>
          <w:rFonts w:hint="eastAsia" w:ascii="宋体" w:hAnsi="宋体"/>
          <w:sz w:val="21"/>
          <w:szCs w:val="21"/>
        </w:rPr>
        <w:t xml:space="preserve">    13.3 所有本次入围（项目编号：）过程中形成的文字资料均作为本协议的组成部分，具有同等效力。</w:t>
      </w:r>
    </w:p>
    <w:p>
      <w:pPr>
        <w:spacing w:line="276" w:lineRule="auto"/>
        <w:ind w:firstLine="480"/>
        <w:rPr>
          <w:rFonts w:ascii="宋体" w:hAnsi="宋体"/>
          <w:sz w:val="21"/>
          <w:szCs w:val="21"/>
        </w:rPr>
      </w:pPr>
      <w:r>
        <w:rPr>
          <w:rFonts w:hint="eastAsia" w:ascii="宋体" w:hAnsi="宋体"/>
          <w:sz w:val="21"/>
          <w:szCs w:val="21"/>
        </w:rPr>
        <w:t>13.4 本协议一式两份，甲方、乙方各执一份。</w:t>
      </w:r>
    </w:p>
    <w:p>
      <w:pPr>
        <w:spacing w:line="276" w:lineRule="auto"/>
        <w:ind w:firstLine="480"/>
        <w:rPr>
          <w:rFonts w:ascii="宋体" w:hAnsi="宋体"/>
          <w:sz w:val="21"/>
          <w:szCs w:val="21"/>
        </w:rPr>
      </w:pPr>
    </w:p>
    <w:p>
      <w:pPr>
        <w:spacing w:line="276" w:lineRule="auto"/>
        <w:rPr>
          <w:rFonts w:ascii="宋体" w:hAnsi="宋体"/>
          <w:sz w:val="21"/>
          <w:szCs w:val="21"/>
        </w:rPr>
      </w:pPr>
      <w:r>
        <w:rPr>
          <w:rFonts w:hint="eastAsia" w:ascii="宋体" w:hAnsi="宋体"/>
          <w:sz w:val="21"/>
          <w:szCs w:val="21"/>
        </w:rPr>
        <w:t>（以下无正文）</w:t>
      </w:r>
    </w:p>
    <w:p>
      <w:pPr>
        <w:spacing w:line="276" w:lineRule="auto"/>
        <w:rPr>
          <w:rFonts w:ascii="宋体" w:hAnsi="宋体"/>
          <w:sz w:val="21"/>
          <w:szCs w:val="21"/>
        </w:rPr>
      </w:pPr>
      <w:r>
        <w:rPr>
          <w:rFonts w:hint="eastAsia" w:ascii="宋体" w:hAnsi="宋体"/>
          <w:sz w:val="21"/>
          <w:szCs w:val="21"/>
        </w:rPr>
        <w:t>甲方：                                      乙方：</w:t>
      </w:r>
    </w:p>
    <w:p>
      <w:pPr>
        <w:spacing w:line="276" w:lineRule="auto"/>
        <w:rPr>
          <w:rFonts w:ascii="宋体" w:hAnsi="宋体"/>
          <w:sz w:val="21"/>
          <w:szCs w:val="21"/>
        </w:rPr>
      </w:pPr>
      <w:r>
        <w:rPr>
          <w:rFonts w:hint="eastAsia" w:ascii="宋体" w:hAnsi="宋体"/>
          <w:sz w:val="21"/>
          <w:szCs w:val="21"/>
        </w:rPr>
        <w:t>法定（授权）代表人签字（签章）：            法定（授权）代表人签字（签章）：</w:t>
      </w:r>
    </w:p>
    <w:p>
      <w:pPr>
        <w:spacing w:line="276" w:lineRule="auto"/>
        <w:rPr>
          <w:rFonts w:ascii="宋体" w:hAnsi="宋体"/>
          <w:sz w:val="21"/>
          <w:szCs w:val="21"/>
        </w:rPr>
      </w:pPr>
      <w:r>
        <w:rPr>
          <w:rFonts w:hint="eastAsia" w:ascii="宋体" w:hAnsi="宋体"/>
          <w:sz w:val="21"/>
          <w:szCs w:val="21"/>
        </w:rPr>
        <w:t>盖章：                                      盖章：</w:t>
      </w:r>
    </w:p>
    <w:p>
      <w:pPr>
        <w:spacing w:line="276" w:lineRule="auto"/>
        <w:rPr>
          <w:rFonts w:ascii="宋体" w:hAnsi="宋体"/>
          <w:sz w:val="21"/>
          <w:szCs w:val="21"/>
        </w:rPr>
      </w:pPr>
      <w:r>
        <w:rPr>
          <w:rFonts w:hint="eastAsia" w:ascii="宋体" w:hAnsi="宋体"/>
          <w:sz w:val="21"/>
          <w:szCs w:val="21"/>
        </w:rPr>
        <w:t>电话：                                      电话：</w:t>
      </w:r>
    </w:p>
    <w:p>
      <w:pPr>
        <w:spacing w:line="276" w:lineRule="auto"/>
        <w:rPr>
          <w:rFonts w:ascii="宋体" w:hAnsi="宋体"/>
          <w:sz w:val="21"/>
          <w:szCs w:val="21"/>
        </w:rPr>
      </w:pPr>
      <w:r>
        <w:rPr>
          <w:rFonts w:hint="eastAsia" w:ascii="宋体" w:hAnsi="宋体"/>
          <w:sz w:val="21"/>
          <w:szCs w:val="21"/>
        </w:rPr>
        <w:t>签订日期：_____年___月___日                 签订日期：_____年___ 月___日</w:t>
      </w:r>
    </w:p>
    <w:p>
      <w:pPr>
        <w:spacing w:line="276" w:lineRule="auto"/>
        <w:rPr>
          <w:sz w:val="21"/>
          <w:szCs w:val="21"/>
        </w:rPr>
      </w:pPr>
    </w:p>
    <w:sectPr>
      <w:footerReference r:id="rId4" w:type="default"/>
      <w:pgSz w:w="11906" w:h="16838"/>
      <w:pgMar w:top="1440" w:right="1080" w:bottom="1440" w:left="1080" w:header="851" w:footer="992" w:gutter="0"/>
      <w:cols w:space="720" w:num="1"/>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opperplate Gothic Bold">
    <w:panose1 w:val="020E07050202060204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opperplate Gothic Bold" w:hAnsi="Copperplate Gothic Bold" w:eastAsia="宋体" w:cs="Times New Roman"/>
        <w:sz w:val="18"/>
        <w:szCs w:val="18"/>
        <w:lang w:val="en-US" w:eastAsia="zh-CN"/>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autoSpaceDE w:val="0"/>
      <w:autoSpaceDN w:val="0"/>
      <w:adjustRightInd w:val="0"/>
    </w:pPr>
    <w:rPr>
      <w:rFonts w:ascii="Copperplate Gothic Bold" w:hAnsi="Copperplate Gothic Bold" w:eastAsia="宋体" w:cs="Times New Roman"/>
      <w:sz w:val="28"/>
      <w:szCs w:val="28"/>
      <w:lang w:val="en-US" w:eastAsia="zh-CN" w:bidi="ar-SA"/>
    </w:rPr>
  </w:style>
  <w:style w:type="character" w:default="1" w:styleId="4">
    <w:name w:val="Default Paragraph Font"/>
    <w:semiHidden/>
    <w:unhideWhenUsed/>
    <w:uiPriority w:val="1"/>
  </w:style>
  <w:style w:type="paragraph" w:styleId="2">
    <w:name w:val="footer"/>
    <w:basedOn w:val="1"/>
    <w:link w:val="6"/>
    <w:qFormat/>
    <w:uiPriority w:val="0"/>
    <w:pPr>
      <w:tabs>
        <w:tab w:val="center" w:pos="4153"/>
        <w:tab w:val="right" w:pos="8306"/>
      </w:tabs>
      <w:snapToGrid w:val="0"/>
    </w:pPr>
    <w:rPr>
      <w:sz w:val="18"/>
      <w:szCs w:val="18"/>
    </w:rPr>
  </w:style>
  <w:style w:type="paragraph" w:styleId="3">
    <w:name w:val="header"/>
    <w:basedOn w:val="1"/>
    <w:link w:val="5"/>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页眉 Char Char"/>
    <w:basedOn w:val="4"/>
    <w:link w:val="3"/>
    <w:uiPriority w:val="0"/>
    <w:rPr>
      <w:rFonts w:ascii="Copperplate Gothic Bold" w:hAnsi="Copperplate Gothic Bold"/>
      <w:sz w:val="18"/>
      <w:szCs w:val="18"/>
    </w:rPr>
  </w:style>
  <w:style w:type="character" w:customStyle="1" w:styleId="6">
    <w:name w:val="页脚 Char Char"/>
    <w:basedOn w:val="4"/>
    <w:link w:val="2"/>
    <w:uiPriority w:val="0"/>
    <w:rPr>
      <w:rFonts w:ascii="Copperplate Gothic Bold" w:hAnsi="Copperplate Gothic Bold"/>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3661</Words>
  <Characters>755</Characters>
  <Lines>6</Lines>
  <Paragraphs>8</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2020-04-10T06:09:00Z</dcterms:created>
  <dc:creator>锋</dc:creator>
  <cp:lastModifiedBy>Administrator</cp:lastModifiedBy>
  <cp:lastPrinted>2020-12-09T06:57:00Z</cp:lastPrinted>
  <dcterms:modified xsi:type="dcterms:W3CDTF">2020-12-31T02:49:10Z</dcterms:modified>
  <dc:title>德惠市“政采云”电子卖场供应商入围框架协议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